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881" w:lineRule="exact"/>
        <w:ind w:left="0" w:right="23" w:firstLine="0"/>
        <w:jc w:val="center"/>
        <w:rPr>
          <w:rFonts w:cs="Times New Roman" w:asciiTheme="minorEastAsia" w:hAnsiTheme="minorEastAsia" w:eastAsiaTheme="minorEastAsia"/>
          <w:color w:val="auto"/>
          <w:spacing w:val="18"/>
          <w:sz w:val="52"/>
          <w:szCs w:val="24"/>
        </w:rPr>
      </w:pPr>
    </w:p>
    <w:p>
      <w:pPr>
        <w:widowControl w:val="0"/>
        <w:spacing w:after="0" w:line="881" w:lineRule="exact"/>
        <w:ind w:left="0" w:right="23" w:firstLine="0"/>
        <w:jc w:val="center"/>
        <w:rPr>
          <w:rFonts w:cs="Times New Roman" w:asciiTheme="minorEastAsia" w:hAnsiTheme="minorEastAsia" w:eastAsiaTheme="minorEastAsia"/>
          <w:color w:val="auto"/>
          <w:spacing w:val="18"/>
          <w:sz w:val="44"/>
          <w:szCs w:val="24"/>
        </w:rPr>
      </w:pPr>
      <w:r>
        <w:rPr>
          <w:rFonts w:hint="eastAsia" w:cs="Times New Roman" w:asciiTheme="minorEastAsia" w:hAnsiTheme="minorEastAsia" w:eastAsiaTheme="minorEastAsia"/>
          <w:color w:val="auto"/>
          <w:spacing w:val="18"/>
          <w:sz w:val="44"/>
          <w:szCs w:val="24"/>
        </w:rPr>
        <w:t>中电建冀交高速公路投资发展有限公司</w:t>
      </w:r>
    </w:p>
    <w:p>
      <w:pPr>
        <w:widowControl w:val="0"/>
        <w:spacing w:after="0" w:line="881" w:lineRule="exact"/>
        <w:ind w:left="0" w:right="23" w:firstLine="0"/>
        <w:jc w:val="center"/>
        <w:rPr>
          <w:rFonts w:cs="Times New Roman" w:asciiTheme="minorEastAsia" w:hAnsiTheme="minorEastAsia" w:eastAsiaTheme="minorEastAsia"/>
          <w:color w:val="auto"/>
          <w:spacing w:val="18"/>
          <w:sz w:val="44"/>
          <w:szCs w:val="24"/>
        </w:rPr>
      </w:pPr>
      <w:r>
        <w:rPr>
          <w:rFonts w:hint="eastAsia" w:cs="Times New Roman" w:asciiTheme="minorEastAsia" w:hAnsiTheme="minorEastAsia" w:eastAsiaTheme="minorEastAsia"/>
          <w:color w:val="auto"/>
          <w:spacing w:val="18"/>
          <w:sz w:val="44"/>
          <w:szCs w:val="24"/>
        </w:rPr>
        <w:t>风险分级管控与隐患排查治理实施手册</w:t>
      </w:r>
    </w:p>
    <w:p>
      <w:pPr>
        <w:widowControl w:val="0"/>
        <w:spacing w:after="0" w:line="881" w:lineRule="exact"/>
        <w:ind w:left="0" w:right="23" w:firstLine="0"/>
        <w:jc w:val="center"/>
        <w:rPr>
          <w:rFonts w:cs="Times New Roman" w:asciiTheme="minorEastAsia" w:hAnsiTheme="minorEastAsia" w:eastAsiaTheme="minorEastAsia"/>
          <w:color w:val="auto"/>
          <w:spacing w:val="18"/>
          <w:sz w:val="44"/>
          <w:szCs w:val="24"/>
        </w:rPr>
      </w:pPr>
      <w:r>
        <w:rPr>
          <w:rFonts w:hint="eastAsia" w:cs="Times New Roman" w:asciiTheme="minorEastAsia" w:hAnsiTheme="minorEastAsia" w:eastAsiaTheme="minorEastAsia"/>
          <w:color w:val="auto"/>
          <w:spacing w:val="18"/>
          <w:sz w:val="44"/>
          <w:szCs w:val="24"/>
        </w:rPr>
        <w:t>（公司机关）</w:t>
      </w:r>
    </w:p>
    <w:p>
      <w:pPr>
        <w:widowControl w:val="0"/>
        <w:autoSpaceDE w:val="0"/>
        <w:autoSpaceDN w:val="0"/>
        <w:spacing w:after="0" w:line="240" w:lineRule="auto"/>
        <w:ind w:left="0" w:firstLine="0"/>
        <w:rPr>
          <w:rFonts w:cs="Noto Sans CJK JP Regular" w:asciiTheme="minorEastAsia" w:hAnsiTheme="minorEastAsia" w:eastAsiaTheme="minorEastAsia"/>
          <w:color w:val="auto"/>
          <w:kern w:val="0"/>
          <w:sz w:val="45"/>
          <w:szCs w:val="24"/>
          <w:lang w:val="zh-CN" w:bidi="zh-CN"/>
        </w:rPr>
      </w:pPr>
    </w:p>
    <w:p>
      <w:pPr>
        <w:widowControl w:val="0"/>
        <w:autoSpaceDE w:val="0"/>
        <w:autoSpaceDN w:val="0"/>
        <w:spacing w:after="0" w:line="240" w:lineRule="auto"/>
        <w:ind w:left="0" w:firstLine="0"/>
        <w:rPr>
          <w:rFonts w:cs="Noto Sans CJK JP Regular" w:asciiTheme="minorEastAsia" w:hAnsiTheme="minorEastAsia" w:eastAsiaTheme="minorEastAsia"/>
          <w:color w:val="auto"/>
          <w:kern w:val="0"/>
          <w:sz w:val="45"/>
          <w:szCs w:val="24"/>
          <w:lang w:val="zh-CN" w:bidi="zh-CN"/>
        </w:rPr>
      </w:pPr>
    </w:p>
    <w:p>
      <w:pPr>
        <w:widowControl w:val="0"/>
        <w:autoSpaceDE w:val="0"/>
        <w:autoSpaceDN w:val="0"/>
        <w:spacing w:after="0" w:line="240" w:lineRule="auto"/>
        <w:ind w:left="0" w:firstLine="0"/>
        <w:rPr>
          <w:rFonts w:cs="Noto Sans CJK JP Regular" w:asciiTheme="minorEastAsia" w:hAnsiTheme="minorEastAsia" w:eastAsiaTheme="minorEastAsia"/>
          <w:color w:val="auto"/>
          <w:kern w:val="0"/>
          <w:sz w:val="45"/>
          <w:szCs w:val="24"/>
          <w:lang w:val="zh-CN" w:bidi="zh-CN"/>
        </w:rPr>
      </w:pPr>
    </w:p>
    <w:p>
      <w:pPr>
        <w:widowControl w:val="0"/>
        <w:autoSpaceDE w:val="0"/>
        <w:autoSpaceDN w:val="0"/>
        <w:spacing w:after="0" w:line="240" w:lineRule="auto"/>
        <w:ind w:left="0" w:firstLine="0"/>
        <w:rPr>
          <w:rFonts w:cs="Noto Sans CJK JP Regular" w:asciiTheme="minorEastAsia" w:hAnsiTheme="minorEastAsia" w:eastAsiaTheme="minorEastAsia"/>
          <w:color w:val="auto"/>
          <w:kern w:val="0"/>
          <w:sz w:val="45"/>
          <w:szCs w:val="24"/>
          <w:lang w:val="zh-CN" w:bidi="zh-CN"/>
        </w:rPr>
      </w:pPr>
    </w:p>
    <w:p>
      <w:pPr>
        <w:widowControl w:val="0"/>
        <w:autoSpaceDE w:val="0"/>
        <w:autoSpaceDN w:val="0"/>
        <w:spacing w:after="0" w:line="240" w:lineRule="auto"/>
        <w:ind w:left="0" w:firstLine="0"/>
        <w:jc w:val="center"/>
        <w:rPr>
          <w:rFonts w:cs="Noto Sans CJK JP Regular" w:asciiTheme="minorEastAsia" w:hAnsiTheme="minorEastAsia" w:eastAsiaTheme="minorEastAsia"/>
          <w:color w:val="auto"/>
          <w:kern w:val="0"/>
          <w:sz w:val="45"/>
          <w:szCs w:val="24"/>
          <w:lang w:val="zh-CN" w:bidi="zh-CN"/>
        </w:rPr>
      </w:pPr>
      <w:r>
        <w:rPr>
          <w:color w:val="auto"/>
        </w:rPr>
        <w:drawing>
          <wp:inline distT="0" distB="0" distL="0" distR="0">
            <wp:extent cx="1285875" cy="1485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cstate="print"/>
                    <a:stretch>
                      <a:fillRect/>
                    </a:stretch>
                  </pic:blipFill>
                  <pic:spPr>
                    <a:xfrm>
                      <a:off x="0" y="0"/>
                      <a:ext cx="1285875" cy="1485900"/>
                    </a:xfrm>
                    <a:prstGeom prst="rect">
                      <a:avLst/>
                    </a:prstGeom>
                  </pic:spPr>
                </pic:pic>
              </a:graphicData>
            </a:graphic>
          </wp:inline>
        </w:drawing>
      </w:r>
    </w:p>
    <w:p>
      <w:pPr>
        <w:widowControl w:val="0"/>
        <w:tabs>
          <w:tab w:val="left" w:pos="1259"/>
          <w:tab w:val="left" w:pos="2520"/>
          <w:tab w:val="left" w:pos="3780"/>
        </w:tabs>
        <w:spacing w:after="0" w:line="240" w:lineRule="auto"/>
        <w:ind w:left="0" w:right="15" w:firstLine="0"/>
        <w:jc w:val="center"/>
        <w:rPr>
          <w:rFonts w:cs="Times New Roman" w:asciiTheme="minorEastAsia" w:hAnsiTheme="minorEastAsia" w:eastAsiaTheme="minorEastAsia"/>
          <w:color w:val="auto"/>
          <w:sz w:val="84"/>
          <w:szCs w:val="24"/>
        </w:rPr>
      </w:pPr>
    </w:p>
    <w:p>
      <w:pPr>
        <w:widowControl w:val="0"/>
        <w:autoSpaceDE w:val="0"/>
        <w:autoSpaceDN w:val="0"/>
        <w:spacing w:after="0" w:line="240" w:lineRule="auto"/>
        <w:ind w:left="0" w:firstLine="0"/>
        <w:rPr>
          <w:rFonts w:cs="Noto Sans CJK JP Regular" w:asciiTheme="minorEastAsia" w:hAnsiTheme="minorEastAsia" w:eastAsiaTheme="minorEastAsia"/>
          <w:color w:val="auto"/>
          <w:kern w:val="0"/>
          <w:sz w:val="84"/>
          <w:szCs w:val="24"/>
          <w:lang w:val="zh-CN" w:bidi="zh-CN"/>
        </w:rPr>
      </w:pPr>
    </w:p>
    <w:p>
      <w:pPr>
        <w:widowControl w:val="0"/>
        <w:autoSpaceDE w:val="0"/>
        <w:autoSpaceDN w:val="0"/>
        <w:spacing w:before="20" w:after="0" w:line="240" w:lineRule="auto"/>
        <w:ind w:left="0" w:firstLine="0"/>
        <w:rPr>
          <w:rFonts w:cs="Noto Sans CJK JP Regular" w:asciiTheme="minorEastAsia" w:hAnsiTheme="minorEastAsia" w:eastAsiaTheme="minorEastAsia"/>
          <w:color w:val="auto"/>
          <w:kern w:val="0"/>
          <w:sz w:val="84"/>
          <w:szCs w:val="24"/>
          <w:lang w:val="zh-CN" w:bidi="zh-CN"/>
        </w:rPr>
      </w:pPr>
    </w:p>
    <w:p>
      <w:pPr>
        <w:widowControl w:val="0"/>
        <w:autoSpaceDE w:val="0"/>
        <w:autoSpaceDN w:val="0"/>
        <w:spacing w:before="20" w:after="0" w:line="240" w:lineRule="auto"/>
        <w:ind w:left="0" w:firstLine="0"/>
        <w:rPr>
          <w:rFonts w:cs="Noto Sans CJK JP Regular" w:asciiTheme="minorEastAsia" w:hAnsiTheme="minorEastAsia" w:eastAsiaTheme="minorEastAsia"/>
          <w:color w:val="auto"/>
          <w:kern w:val="0"/>
          <w:sz w:val="21"/>
          <w:szCs w:val="21"/>
          <w:lang w:val="zh-CN" w:bidi="zh-CN"/>
        </w:rPr>
      </w:pPr>
    </w:p>
    <w:p>
      <w:pPr>
        <w:widowControl w:val="0"/>
        <w:autoSpaceDE w:val="0"/>
        <w:autoSpaceDN w:val="0"/>
        <w:spacing w:before="20" w:after="0" w:line="240" w:lineRule="auto"/>
        <w:ind w:left="0" w:firstLine="0"/>
        <w:rPr>
          <w:rFonts w:cs="Noto Sans CJK JP Regular" w:asciiTheme="minorEastAsia" w:hAnsiTheme="minorEastAsia" w:eastAsiaTheme="minorEastAsia"/>
          <w:color w:val="auto"/>
          <w:kern w:val="0"/>
          <w:sz w:val="21"/>
          <w:szCs w:val="21"/>
          <w:lang w:val="zh-CN" w:bidi="zh-CN"/>
        </w:rPr>
      </w:pPr>
    </w:p>
    <w:p>
      <w:pPr>
        <w:widowControl w:val="0"/>
        <w:autoSpaceDE w:val="0"/>
        <w:autoSpaceDN w:val="0"/>
        <w:spacing w:before="20" w:after="0" w:line="240" w:lineRule="auto"/>
        <w:ind w:left="0" w:firstLine="0"/>
        <w:rPr>
          <w:rFonts w:cs="Noto Sans CJK JP Regular" w:asciiTheme="minorEastAsia" w:hAnsiTheme="minorEastAsia" w:eastAsiaTheme="minorEastAsia"/>
          <w:color w:val="auto"/>
          <w:kern w:val="0"/>
          <w:sz w:val="21"/>
          <w:szCs w:val="21"/>
          <w:lang w:val="zh-CN" w:bidi="zh-CN"/>
        </w:rPr>
      </w:pPr>
    </w:p>
    <w:p>
      <w:pPr>
        <w:widowControl w:val="0"/>
        <w:autoSpaceDE w:val="0"/>
        <w:autoSpaceDN w:val="0"/>
        <w:spacing w:before="20" w:after="0" w:line="240" w:lineRule="auto"/>
        <w:ind w:left="0" w:firstLine="0"/>
        <w:rPr>
          <w:rFonts w:cs="Noto Sans CJK JP Regular" w:asciiTheme="minorEastAsia" w:hAnsiTheme="minorEastAsia" w:eastAsiaTheme="minorEastAsia"/>
          <w:color w:val="auto"/>
          <w:kern w:val="0"/>
          <w:sz w:val="21"/>
          <w:szCs w:val="21"/>
          <w:lang w:val="zh-CN" w:bidi="zh-CN"/>
        </w:rPr>
      </w:pPr>
    </w:p>
    <w:p>
      <w:pPr>
        <w:widowControl w:val="0"/>
        <w:autoSpaceDE w:val="0"/>
        <w:autoSpaceDN w:val="0"/>
        <w:spacing w:after="0" w:line="360" w:lineRule="auto"/>
        <w:ind w:left="0" w:firstLine="0"/>
        <w:jc w:val="center"/>
        <w:rPr>
          <w:rFonts w:cs="Noto Sans CJK JP Regular" w:asciiTheme="minorEastAsia" w:hAnsiTheme="minorEastAsia" w:eastAsiaTheme="minorEastAsia"/>
          <w:color w:val="auto"/>
          <w:kern w:val="0"/>
          <w:sz w:val="36"/>
          <w:szCs w:val="36"/>
          <w:lang w:val="zh-CN" w:bidi="zh-CN"/>
        </w:rPr>
      </w:pPr>
      <w:r>
        <w:rPr>
          <w:rFonts w:hint="eastAsia" w:cs="Noto Sans CJK JP Regular" w:asciiTheme="minorEastAsia" w:hAnsiTheme="minorEastAsia" w:eastAsiaTheme="minorEastAsia"/>
          <w:color w:val="auto"/>
          <w:kern w:val="0"/>
          <w:sz w:val="36"/>
          <w:szCs w:val="36"/>
          <w:lang w:val="zh-CN" w:bidi="zh-CN"/>
        </w:rPr>
        <w:t>中电建冀交高速公路投资发展有限公司</w:t>
      </w:r>
    </w:p>
    <w:p>
      <w:pPr>
        <w:widowControl w:val="0"/>
        <w:autoSpaceDE w:val="0"/>
        <w:autoSpaceDN w:val="0"/>
        <w:spacing w:after="0" w:line="360" w:lineRule="auto"/>
        <w:ind w:left="0" w:firstLine="0"/>
        <w:jc w:val="center"/>
        <w:rPr>
          <w:rFonts w:cs="Noto Sans CJK JP Regular" w:asciiTheme="minorEastAsia" w:hAnsiTheme="minorEastAsia" w:eastAsiaTheme="minorEastAsia"/>
          <w:color w:val="auto"/>
          <w:kern w:val="0"/>
          <w:sz w:val="36"/>
          <w:szCs w:val="36"/>
          <w:lang w:val="zh-CN" w:bidi="zh-CN"/>
        </w:rPr>
      </w:pPr>
      <w:r>
        <w:rPr>
          <w:rFonts w:cs="Noto Sans CJK JP Regular" w:asciiTheme="minorEastAsia" w:hAnsiTheme="minorEastAsia" w:eastAsiaTheme="minorEastAsia"/>
          <w:color w:val="auto"/>
          <w:kern w:val="0"/>
          <w:sz w:val="36"/>
          <w:szCs w:val="36"/>
          <w:lang w:val="zh-CN" w:bidi="zh-CN"/>
        </w:rPr>
        <w:t>20</w:t>
      </w:r>
      <w:r>
        <w:rPr>
          <w:rFonts w:hint="eastAsia" w:cs="Noto Sans CJK JP Regular" w:asciiTheme="minorEastAsia" w:hAnsiTheme="minorEastAsia" w:eastAsiaTheme="minorEastAsia"/>
          <w:color w:val="auto"/>
          <w:kern w:val="0"/>
          <w:sz w:val="36"/>
          <w:szCs w:val="36"/>
          <w:lang w:val="zh-CN" w:bidi="zh-CN"/>
        </w:rPr>
        <w:t>22</w:t>
      </w:r>
      <w:r>
        <w:rPr>
          <w:rFonts w:cs="Noto Sans CJK JP Regular" w:asciiTheme="minorEastAsia" w:hAnsiTheme="minorEastAsia" w:eastAsiaTheme="minorEastAsia"/>
          <w:color w:val="auto"/>
          <w:kern w:val="0"/>
          <w:sz w:val="36"/>
          <w:szCs w:val="36"/>
          <w:lang w:val="zh-CN" w:bidi="zh-CN"/>
        </w:rPr>
        <w:t>年</w:t>
      </w:r>
      <w:r>
        <w:rPr>
          <w:rFonts w:hint="eastAsia" w:cs="Noto Sans CJK JP Regular" w:asciiTheme="minorEastAsia" w:hAnsiTheme="minorEastAsia" w:eastAsiaTheme="minorEastAsia"/>
          <w:color w:val="auto"/>
          <w:kern w:val="0"/>
          <w:sz w:val="36"/>
          <w:szCs w:val="36"/>
          <w:lang w:val="zh-CN" w:bidi="zh-CN"/>
        </w:rPr>
        <w:t>6</w:t>
      </w:r>
      <w:r>
        <w:rPr>
          <w:rFonts w:cs="Noto Sans CJK JP Regular" w:asciiTheme="minorEastAsia" w:hAnsiTheme="minorEastAsia" w:eastAsiaTheme="minorEastAsia"/>
          <w:color w:val="auto"/>
          <w:kern w:val="0"/>
          <w:sz w:val="36"/>
          <w:szCs w:val="36"/>
          <w:lang w:val="zh-CN" w:bidi="zh-CN"/>
        </w:rPr>
        <w:t>月</w:t>
      </w:r>
    </w:p>
    <w:p>
      <w:pPr>
        <w:spacing w:line="560" w:lineRule="exact"/>
        <w:ind w:left="18" w:hanging="18" w:hangingChars="4"/>
        <w:jc w:val="center"/>
        <w:rPr>
          <w:rFonts w:asciiTheme="minorEastAsia" w:hAnsiTheme="minorEastAsia" w:eastAsiaTheme="minorEastAsia"/>
          <w:b/>
          <w:color w:val="auto"/>
          <w:sz w:val="32"/>
          <w:szCs w:val="32"/>
        </w:rPr>
      </w:pPr>
      <w:r>
        <w:rPr>
          <w:rFonts w:asciiTheme="minorEastAsia" w:hAnsiTheme="minorEastAsia" w:eastAsiaTheme="minorEastAsia"/>
          <w:b/>
          <w:color w:val="auto"/>
          <w:sz w:val="44"/>
          <w:szCs w:val="44"/>
        </w:rPr>
        <w:br w:type="page"/>
      </w:r>
      <w:r>
        <w:rPr>
          <w:rFonts w:hint="eastAsia" w:asciiTheme="minorEastAsia" w:hAnsiTheme="minorEastAsia" w:eastAsiaTheme="minorEastAsia"/>
          <w:b/>
          <w:color w:val="auto"/>
          <w:sz w:val="32"/>
          <w:szCs w:val="32"/>
        </w:rPr>
        <w:t>编制说明</w:t>
      </w:r>
    </w:p>
    <w:p>
      <w:pPr>
        <w:spacing w:after="0" w:line="560" w:lineRule="exact"/>
        <w:ind w:left="0" w:firstLine="0"/>
        <w:jc w:val="both"/>
        <w:rPr>
          <w:rFonts w:asciiTheme="minorEastAsia" w:hAnsiTheme="minorEastAsia" w:eastAsiaTheme="minorEastAsia"/>
          <w:b/>
          <w:color w:val="auto"/>
          <w:sz w:val="44"/>
          <w:szCs w:val="44"/>
        </w:rPr>
      </w:pPr>
    </w:p>
    <w:p>
      <w:pPr>
        <w:spacing w:after="0" w:line="560" w:lineRule="exact"/>
        <w:ind w:left="0" w:firstLine="480" w:firstLineChars="200"/>
        <w:jc w:val="both"/>
        <w:rPr>
          <w:rFonts w:asciiTheme="minorEastAsia" w:hAnsiTheme="minorEastAsia" w:eastAsiaTheme="minorEastAsia"/>
          <w:color w:val="auto"/>
          <w:szCs w:val="24"/>
        </w:rPr>
      </w:pPr>
      <w:r>
        <w:rPr>
          <w:rFonts w:hint="eastAsia" w:asciiTheme="minorEastAsia" w:hAnsiTheme="minorEastAsia" w:eastAsiaTheme="minorEastAsia"/>
          <w:color w:val="auto"/>
          <w:szCs w:val="24"/>
        </w:rPr>
        <w:t>构建安全生产风险管理和隐患治理双重预防体系是贯彻落实中共中央国务院关于推进安全生产领域改革发展的重要要求，是转变安全生产管理方式提高安全生产管理水平的重要途径，是有效防范和遏制安全生产重特大事故的重要举措。中电建冀交高速公路投资发展有限公司（以下简称“中电建冀交高投公司”）按照“标本兼治、综合治理、系统建设”的总要求，将安全生产风险管理和隐患治理作为当前和今后一段时期安全生产工作的重中之重，认真组织贯彻落实双控体系建设要求，积极推进安全生产风险管理和隐患治理机制建设，持续推动中电建冀交高投公司安全发展。</w:t>
      </w:r>
    </w:p>
    <w:p>
      <w:pPr>
        <w:spacing w:after="0" w:line="560" w:lineRule="exact"/>
        <w:ind w:left="0" w:firstLine="480" w:firstLineChars="200"/>
        <w:jc w:val="both"/>
        <w:rPr>
          <w:rFonts w:asciiTheme="minorEastAsia" w:hAnsiTheme="minorEastAsia" w:eastAsiaTheme="minorEastAsia"/>
          <w:color w:val="auto"/>
          <w:szCs w:val="24"/>
        </w:rPr>
      </w:pPr>
      <w:r>
        <w:rPr>
          <w:rFonts w:hint="eastAsia" w:asciiTheme="minorEastAsia" w:hAnsiTheme="minorEastAsia" w:eastAsiaTheme="minorEastAsia"/>
          <w:color w:val="auto"/>
          <w:szCs w:val="24"/>
        </w:rPr>
        <w:t>本手册是依据交通运输部《公路水路行业安全生产风险管理暂行办法》、《公路水路行业安全生产事故隐患治理暂行办法》、《河北省安全生产风险管控与隐患治理规定》等相关规定，</w:t>
      </w:r>
      <w:r>
        <w:rPr>
          <w:rFonts w:hint="eastAsia" w:asciiTheme="minorEastAsia" w:hAnsiTheme="minorEastAsia" w:eastAsiaTheme="minorEastAsia"/>
          <w:color w:val="auto"/>
          <w:szCs w:val="24"/>
          <w:lang w:eastAsia="zh-CN"/>
        </w:rPr>
        <w:t>结合</w:t>
      </w:r>
      <w:r>
        <w:rPr>
          <w:rFonts w:hint="eastAsia" w:asciiTheme="minorEastAsia" w:hAnsiTheme="minorEastAsia" w:eastAsiaTheme="minorEastAsia"/>
          <w:color w:val="auto"/>
          <w:szCs w:val="24"/>
        </w:rPr>
        <w:t>中电建冀交高投公司高速管理特点编制而成</w:t>
      </w:r>
      <w:r>
        <w:rPr>
          <w:rFonts w:hint="eastAsia" w:asciiTheme="minorEastAsia" w:hAnsiTheme="minorEastAsia" w:eastAsiaTheme="minorEastAsia"/>
          <w:color w:val="auto"/>
          <w:szCs w:val="24"/>
          <w:lang w:eastAsia="zh-CN"/>
        </w:rPr>
        <w:t>。</w:t>
      </w:r>
      <w:r>
        <w:rPr>
          <w:rFonts w:hint="eastAsia" w:asciiTheme="minorEastAsia" w:hAnsiTheme="minorEastAsia" w:eastAsiaTheme="minorEastAsia"/>
          <w:color w:val="auto"/>
          <w:szCs w:val="24"/>
        </w:rPr>
        <w:t>手册中明确了风险、隐患的定义，各部室及各单位在风险管理和隐患排查治理中的职责，以及风险管理和隐患排查治理的流程、要求和标准等内容，用于规范和指导中电建冀交高投公司风险管理和事故隐患排查治理工作，达到降低风险，杜绝或减少隐患，降低生产安全事故发生的目的。</w:t>
      </w:r>
    </w:p>
    <w:p>
      <w:pPr>
        <w:spacing w:after="0" w:line="560" w:lineRule="exact"/>
        <w:ind w:left="0" w:firstLine="480" w:firstLineChars="200"/>
        <w:jc w:val="both"/>
        <w:rPr>
          <w:rFonts w:asciiTheme="minorEastAsia" w:hAnsiTheme="minorEastAsia" w:eastAsiaTheme="minorEastAsia"/>
          <w:color w:val="auto"/>
          <w:szCs w:val="24"/>
        </w:rPr>
      </w:pPr>
      <w:r>
        <w:rPr>
          <w:rFonts w:hint="eastAsia" w:asciiTheme="minorEastAsia" w:hAnsiTheme="minorEastAsia" w:eastAsiaTheme="minorEastAsia"/>
          <w:color w:val="auto"/>
          <w:szCs w:val="24"/>
        </w:rPr>
        <w:t>本篇是针对公司机关，依据现有组织机构和岗位职责，划分安全管理组织责任，明确各部门安全生产责任，落实各岗位安全生产责任。分析各岗位存在的风险点，并制定管控措施和应急措施，明确管控责任人。针对隐患排查治理，明确办公区、食堂、车辆等重点部位的排查清单与排查记录。本篇共分为三章，分别为概述、风险分级管控、隐患排查治理。</w:t>
      </w:r>
    </w:p>
    <w:p>
      <w:pPr>
        <w:spacing w:line="440" w:lineRule="exact"/>
        <w:ind w:left="208" w:firstLine="0"/>
        <w:jc w:val="center"/>
        <w:outlineLvl w:val="0"/>
        <w:rPr>
          <w:rFonts w:asciiTheme="minorEastAsia" w:hAnsiTheme="minorEastAsia" w:eastAsiaTheme="minorEastAsia"/>
          <w:b/>
          <w:color w:val="auto"/>
          <w:sz w:val="44"/>
          <w:szCs w:val="44"/>
        </w:rPr>
      </w:pPr>
      <w:bookmarkStart w:id="0" w:name="_Toc3258835"/>
      <w:r>
        <w:rPr>
          <w:rFonts w:asciiTheme="minorEastAsia" w:hAnsiTheme="minorEastAsia" w:eastAsiaTheme="minorEastAsia"/>
          <w:b/>
          <w:color w:val="auto"/>
          <w:sz w:val="44"/>
          <w:szCs w:val="44"/>
        </w:rPr>
        <w:br w:type="page"/>
      </w:r>
      <w:bookmarkStart w:id="1" w:name="_Toc42940670"/>
      <w:bookmarkStart w:id="2" w:name="_Toc82704647"/>
      <w:bookmarkStart w:id="3" w:name="_Toc24398904"/>
      <w:bookmarkStart w:id="4" w:name="_Toc5204757"/>
      <w:bookmarkStart w:id="5" w:name="_Toc42940813"/>
      <w:bookmarkStart w:id="6" w:name="_Toc7522661"/>
      <w:bookmarkStart w:id="7" w:name="_Toc89107100"/>
      <w:bookmarkStart w:id="8" w:name="_Toc89069740"/>
      <w:bookmarkStart w:id="9" w:name="_Toc7522687"/>
      <w:r>
        <w:rPr>
          <w:rFonts w:hint="eastAsia" w:asciiTheme="minorEastAsia" w:hAnsiTheme="minorEastAsia" w:eastAsiaTheme="minorEastAsia"/>
          <w:b/>
          <w:color w:val="auto"/>
          <w:sz w:val="44"/>
          <w:szCs w:val="44"/>
        </w:rPr>
        <w:t>目</w:t>
      </w:r>
      <w:r>
        <w:rPr>
          <w:rFonts w:asciiTheme="minorEastAsia" w:hAnsiTheme="minorEastAsia" w:eastAsiaTheme="minorEastAsia"/>
          <w:b/>
          <w:color w:val="auto"/>
          <w:sz w:val="44"/>
          <w:szCs w:val="44"/>
        </w:rPr>
        <w:t xml:space="preserve">  </w:t>
      </w:r>
      <w:r>
        <w:rPr>
          <w:rFonts w:hint="eastAsia" w:asciiTheme="minorEastAsia" w:hAnsiTheme="minorEastAsia" w:eastAsiaTheme="minorEastAsia"/>
          <w:b/>
          <w:color w:val="auto"/>
          <w:sz w:val="44"/>
          <w:szCs w:val="44"/>
        </w:rPr>
        <w:t>录</w:t>
      </w:r>
      <w:bookmarkEnd w:id="0"/>
      <w:bookmarkEnd w:id="1"/>
      <w:bookmarkEnd w:id="2"/>
      <w:bookmarkEnd w:id="3"/>
      <w:bookmarkEnd w:id="4"/>
      <w:bookmarkEnd w:id="5"/>
      <w:bookmarkEnd w:id="6"/>
      <w:bookmarkEnd w:id="7"/>
      <w:bookmarkEnd w:id="8"/>
      <w:bookmarkEnd w:id="9"/>
    </w:p>
    <w:sdt>
      <w:sdtPr>
        <w:rPr>
          <w:rFonts w:ascii="仿宋" w:eastAsia="仿宋"/>
          <w:b w:val="0"/>
          <w:bCs w:val="0"/>
          <w:caps w:val="0"/>
          <w:color w:val="auto"/>
          <w:sz w:val="24"/>
          <w:szCs w:val="22"/>
          <w:lang w:val="zh-CN"/>
        </w:rPr>
        <w:id w:val="94370497"/>
        <w:docPartObj>
          <w:docPartGallery w:val="Table of Contents"/>
          <w:docPartUnique/>
        </w:docPartObj>
      </w:sdtPr>
      <w:sdtEndPr>
        <w:rPr>
          <w:rFonts w:asciiTheme="minorEastAsia" w:hAnsiTheme="minorEastAsia" w:eastAsiaTheme="minorEastAsia"/>
          <w:b w:val="0"/>
          <w:bCs w:val="0"/>
          <w:caps w:val="0"/>
          <w:color w:val="auto"/>
          <w:sz w:val="24"/>
          <w:szCs w:val="24"/>
          <w:lang w:val="zh-CN"/>
        </w:rPr>
      </w:sdtEndPr>
      <w:sdtContent>
        <w:p>
          <w:pPr>
            <w:pStyle w:val="20"/>
            <w:tabs>
              <w:tab w:val="right" w:leader="dot" w:pos="8498"/>
            </w:tabs>
            <w:spacing w:line="360" w:lineRule="auto"/>
            <w:rPr>
              <w:rFonts w:asciiTheme="minorEastAsia" w:hAnsiTheme="minorEastAsia" w:eastAsiaTheme="minorEastAsia" w:cstheme="minorBidi"/>
              <w:b w:val="0"/>
              <w:bCs w:val="0"/>
              <w:caps w:val="0"/>
              <w:color w:val="auto"/>
              <w:sz w:val="24"/>
              <w:szCs w:val="24"/>
            </w:rPr>
          </w:pP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TOC \o "1-3" \h \z \u </w:instrText>
          </w:r>
          <w:r>
            <w:rPr>
              <w:rFonts w:asciiTheme="minorEastAsia" w:hAnsiTheme="minorEastAsia" w:eastAsiaTheme="minorEastAsia"/>
              <w:b w:val="0"/>
              <w:color w:val="auto"/>
              <w:sz w:val="24"/>
              <w:szCs w:val="24"/>
            </w:rPr>
            <w:fldChar w:fldCharType="separate"/>
          </w:r>
          <w:r>
            <w:rPr>
              <w:color w:val="auto"/>
            </w:rPr>
            <w:fldChar w:fldCharType="begin"/>
          </w:r>
          <w:r>
            <w:rPr>
              <w:color w:val="auto"/>
            </w:rPr>
            <w:instrText xml:space="preserve"> HYPERLINK \l "_Toc89107101" </w:instrText>
          </w:r>
          <w:r>
            <w:rPr>
              <w:color w:val="auto"/>
            </w:rPr>
            <w:fldChar w:fldCharType="separate"/>
          </w:r>
          <w:r>
            <w:rPr>
              <w:rStyle w:val="36"/>
              <w:rFonts w:hint="eastAsia" w:cs="Calibri" w:asciiTheme="minorEastAsia" w:hAnsiTheme="minorEastAsia" w:eastAsiaTheme="minorEastAsia"/>
              <w:b w:val="0"/>
              <w:color w:val="auto"/>
              <w:sz w:val="24"/>
              <w:szCs w:val="24"/>
            </w:rPr>
            <w:t>第一章</w:t>
          </w:r>
          <w:r>
            <w:rPr>
              <w:rStyle w:val="36"/>
              <w:rFonts w:cs="Calibri" w:asciiTheme="minorEastAsia" w:hAnsiTheme="minorEastAsia" w:eastAsiaTheme="minorEastAsia"/>
              <w:b w:val="0"/>
              <w:color w:val="auto"/>
              <w:sz w:val="24"/>
              <w:szCs w:val="24"/>
            </w:rPr>
            <w:t xml:space="preserve"> </w:t>
          </w:r>
          <w:r>
            <w:rPr>
              <w:rStyle w:val="36"/>
              <w:rFonts w:hint="eastAsia" w:cs="Calibri" w:asciiTheme="minorEastAsia" w:hAnsiTheme="minorEastAsia" w:eastAsiaTheme="minorEastAsia"/>
              <w:b w:val="0"/>
              <w:color w:val="auto"/>
              <w:sz w:val="24"/>
              <w:szCs w:val="24"/>
            </w:rPr>
            <w:t>概述</w:t>
          </w:r>
          <w:r>
            <w:rPr>
              <w:rFonts w:asciiTheme="minorEastAsia" w:hAnsiTheme="minorEastAsia" w:eastAsiaTheme="minorEastAsia"/>
              <w:b w:val="0"/>
              <w:color w:val="auto"/>
              <w:sz w:val="24"/>
              <w:szCs w:val="24"/>
            </w:rPr>
            <w:tab/>
          </w: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PAGEREF _Toc89107101 \h </w:instrText>
          </w:r>
          <w:r>
            <w:rPr>
              <w:rFonts w:asciiTheme="minorEastAsia" w:hAnsiTheme="minorEastAsia" w:eastAsiaTheme="minorEastAsia"/>
              <w:b w:val="0"/>
              <w:color w:val="auto"/>
              <w:sz w:val="24"/>
              <w:szCs w:val="24"/>
            </w:rPr>
            <w:fldChar w:fldCharType="separate"/>
          </w:r>
          <w:r>
            <w:rPr>
              <w:rFonts w:asciiTheme="minorEastAsia" w:hAnsiTheme="minorEastAsia" w:eastAsiaTheme="minorEastAsia"/>
              <w:b w:val="0"/>
              <w:color w:val="auto"/>
              <w:sz w:val="24"/>
              <w:szCs w:val="24"/>
            </w:rPr>
            <w:t>1</w:t>
          </w:r>
          <w:r>
            <w:rPr>
              <w:rFonts w:asciiTheme="minorEastAsia" w:hAnsiTheme="minorEastAsia" w:eastAsiaTheme="minorEastAsia"/>
              <w:b w:val="0"/>
              <w:color w:val="auto"/>
              <w:sz w:val="24"/>
              <w:szCs w:val="24"/>
            </w:rPr>
            <w:fldChar w:fldCharType="end"/>
          </w:r>
          <w:r>
            <w:rPr>
              <w:rFonts w:asciiTheme="minorEastAsia" w:hAnsiTheme="minorEastAsia" w:eastAsiaTheme="minorEastAsia"/>
              <w:b w:val="0"/>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"_Toc89107102" </w:instrText>
          </w:r>
          <w:r>
            <w:rPr>
              <w:color w:val="auto"/>
            </w:rPr>
            <w:fldChar w:fldCharType="separate"/>
          </w:r>
          <w:r>
            <w:rPr>
              <w:rStyle w:val="36"/>
              <w:rFonts w:cs="Calibri" w:asciiTheme="minorEastAsia" w:hAnsiTheme="minorEastAsia" w:eastAsiaTheme="minorEastAsia"/>
              <w:color w:val="auto"/>
              <w:sz w:val="24"/>
              <w:szCs w:val="24"/>
            </w:rPr>
            <w:t>1.1</w:t>
          </w:r>
          <w:r>
            <w:rPr>
              <w:rStyle w:val="36"/>
              <w:rFonts w:hint="eastAsia" w:cs="Calibri" w:asciiTheme="minorEastAsia" w:hAnsiTheme="minorEastAsia" w:eastAsiaTheme="minorEastAsia"/>
              <w:color w:val="auto"/>
              <w:sz w:val="24"/>
              <w:szCs w:val="24"/>
            </w:rPr>
            <w:t>目标</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_Toc89107102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1</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"_Toc89107103" </w:instrText>
          </w:r>
          <w:r>
            <w:rPr>
              <w:color w:val="auto"/>
            </w:rPr>
            <w:fldChar w:fldCharType="separate"/>
          </w:r>
          <w:r>
            <w:rPr>
              <w:rStyle w:val="36"/>
              <w:rFonts w:cs="Calibri" w:asciiTheme="minorEastAsia" w:hAnsiTheme="minorEastAsia" w:eastAsiaTheme="minorEastAsia"/>
              <w:color w:val="auto"/>
              <w:sz w:val="24"/>
              <w:szCs w:val="24"/>
            </w:rPr>
            <w:t>1.2</w:t>
          </w:r>
          <w:r>
            <w:rPr>
              <w:rStyle w:val="36"/>
              <w:rFonts w:hint="eastAsia" w:cs="Calibri" w:asciiTheme="minorEastAsia" w:hAnsiTheme="minorEastAsia" w:eastAsiaTheme="minorEastAsia"/>
              <w:color w:val="auto"/>
              <w:sz w:val="24"/>
              <w:szCs w:val="24"/>
            </w:rPr>
            <w:t>依据</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_Toc89107103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1</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"_Toc89107104" </w:instrText>
          </w:r>
          <w:r>
            <w:rPr>
              <w:color w:val="auto"/>
            </w:rPr>
            <w:fldChar w:fldCharType="separate"/>
          </w:r>
          <w:r>
            <w:rPr>
              <w:rStyle w:val="36"/>
              <w:rFonts w:cs="Calibri" w:asciiTheme="minorEastAsia" w:hAnsiTheme="minorEastAsia" w:eastAsiaTheme="minorEastAsia"/>
              <w:color w:val="auto"/>
              <w:sz w:val="24"/>
              <w:szCs w:val="24"/>
            </w:rPr>
            <w:t>1.3</w:t>
          </w:r>
          <w:r>
            <w:rPr>
              <w:rStyle w:val="36"/>
              <w:rFonts w:hint="eastAsia" w:cs="Calibri" w:asciiTheme="minorEastAsia" w:hAnsiTheme="minorEastAsia" w:eastAsiaTheme="minorEastAsia"/>
              <w:color w:val="auto"/>
              <w:sz w:val="24"/>
              <w:szCs w:val="24"/>
            </w:rPr>
            <w:t>基本情况</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_Toc89107104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2</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0"/>
            <w:tabs>
              <w:tab w:val="right" w:leader="dot" w:pos="8498"/>
            </w:tabs>
            <w:spacing w:line="360" w:lineRule="auto"/>
            <w:rPr>
              <w:rFonts w:asciiTheme="minorEastAsia" w:hAnsiTheme="minorEastAsia" w:eastAsiaTheme="minorEastAsia" w:cstheme="minorBidi"/>
              <w:b w:val="0"/>
              <w:bCs w:val="0"/>
              <w:caps w:val="0"/>
              <w:color w:val="auto"/>
              <w:sz w:val="24"/>
              <w:szCs w:val="24"/>
            </w:rPr>
          </w:pPr>
          <w:r>
            <w:rPr>
              <w:color w:val="auto"/>
            </w:rPr>
            <w:fldChar w:fldCharType="begin"/>
          </w:r>
          <w:r>
            <w:rPr>
              <w:color w:val="auto"/>
            </w:rPr>
            <w:instrText xml:space="preserve"> HYPERLINK \l "_Toc89107105" </w:instrText>
          </w:r>
          <w:r>
            <w:rPr>
              <w:color w:val="auto"/>
            </w:rPr>
            <w:fldChar w:fldCharType="separate"/>
          </w:r>
          <w:r>
            <w:rPr>
              <w:rStyle w:val="36"/>
              <w:rFonts w:hint="eastAsia" w:cs="Calibri" w:asciiTheme="minorEastAsia" w:hAnsiTheme="minorEastAsia" w:eastAsiaTheme="minorEastAsia"/>
              <w:b w:val="0"/>
              <w:color w:val="auto"/>
              <w:sz w:val="24"/>
              <w:szCs w:val="24"/>
            </w:rPr>
            <w:t>第二章</w:t>
          </w:r>
          <w:r>
            <w:rPr>
              <w:rStyle w:val="36"/>
              <w:rFonts w:cs="Calibri" w:asciiTheme="minorEastAsia" w:hAnsiTheme="minorEastAsia" w:eastAsiaTheme="minorEastAsia"/>
              <w:b w:val="0"/>
              <w:color w:val="auto"/>
              <w:sz w:val="24"/>
              <w:szCs w:val="24"/>
            </w:rPr>
            <w:t xml:space="preserve"> </w:t>
          </w:r>
          <w:r>
            <w:rPr>
              <w:rStyle w:val="36"/>
              <w:rFonts w:hint="eastAsia" w:cs="Calibri" w:asciiTheme="minorEastAsia" w:hAnsiTheme="minorEastAsia" w:eastAsiaTheme="minorEastAsia"/>
              <w:b w:val="0"/>
              <w:color w:val="auto"/>
              <w:sz w:val="24"/>
              <w:szCs w:val="24"/>
            </w:rPr>
            <w:t>风险分级管控</w:t>
          </w:r>
          <w:r>
            <w:rPr>
              <w:rFonts w:asciiTheme="minorEastAsia" w:hAnsiTheme="minorEastAsia" w:eastAsiaTheme="minorEastAsia"/>
              <w:b w:val="0"/>
              <w:color w:val="auto"/>
              <w:sz w:val="24"/>
              <w:szCs w:val="24"/>
            </w:rPr>
            <w:tab/>
          </w: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PAGEREF _Toc89107105 \h </w:instrText>
          </w:r>
          <w:r>
            <w:rPr>
              <w:rFonts w:asciiTheme="minorEastAsia" w:hAnsiTheme="minorEastAsia" w:eastAsiaTheme="minorEastAsia"/>
              <w:b w:val="0"/>
              <w:color w:val="auto"/>
              <w:sz w:val="24"/>
              <w:szCs w:val="24"/>
            </w:rPr>
            <w:fldChar w:fldCharType="separate"/>
          </w:r>
          <w:r>
            <w:rPr>
              <w:rFonts w:asciiTheme="minorEastAsia" w:hAnsiTheme="minorEastAsia" w:eastAsiaTheme="minorEastAsia"/>
              <w:b w:val="0"/>
              <w:color w:val="auto"/>
              <w:sz w:val="24"/>
              <w:szCs w:val="24"/>
            </w:rPr>
            <w:t>4</w:t>
          </w:r>
          <w:r>
            <w:rPr>
              <w:rFonts w:asciiTheme="minorEastAsia" w:hAnsiTheme="minorEastAsia" w:eastAsiaTheme="minorEastAsia"/>
              <w:b w:val="0"/>
              <w:color w:val="auto"/>
              <w:sz w:val="24"/>
              <w:szCs w:val="24"/>
            </w:rPr>
            <w:fldChar w:fldCharType="end"/>
          </w:r>
          <w:r>
            <w:rPr>
              <w:rFonts w:asciiTheme="minorEastAsia" w:hAnsiTheme="minorEastAsia" w:eastAsiaTheme="minorEastAsia"/>
              <w:b w:val="0"/>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"_Toc89107106" </w:instrText>
          </w:r>
          <w:r>
            <w:rPr>
              <w:color w:val="auto"/>
            </w:rPr>
            <w:fldChar w:fldCharType="separate"/>
          </w:r>
          <w:r>
            <w:rPr>
              <w:rStyle w:val="36"/>
              <w:rFonts w:cs="Calibri" w:asciiTheme="minorEastAsia" w:hAnsiTheme="minorEastAsia" w:eastAsiaTheme="minorEastAsia"/>
              <w:color w:val="auto"/>
              <w:sz w:val="24"/>
              <w:szCs w:val="24"/>
            </w:rPr>
            <w:t>2.1</w:t>
          </w:r>
          <w:r>
            <w:rPr>
              <w:rStyle w:val="36"/>
              <w:rFonts w:hint="eastAsia" w:cs="Calibri" w:asciiTheme="minorEastAsia" w:hAnsiTheme="minorEastAsia" w:eastAsiaTheme="minorEastAsia"/>
              <w:color w:val="auto"/>
              <w:sz w:val="24"/>
              <w:szCs w:val="24"/>
            </w:rPr>
            <w:t>风险分级管控清单</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_Toc89107106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4</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"_Toc89107107" </w:instrText>
          </w:r>
          <w:r>
            <w:rPr>
              <w:color w:val="auto"/>
            </w:rPr>
            <w:fldChar w:fldCharType="separate"/>
          </w:r>
          <w:r>
            <w:rPr>
              <w:rStyle w:val="36"/>
              <w:rFonts w:cs="Calibri" w:asciiTheme="minorEastAsia" w:hAnsiTheme="minorEastAsia" w:eastAsiaTheme="minorEastAsia"/>
              <w:color w:val="auto"/>
              <w:sz w:val="24"/>
              <w:szCs w:val="24"/>
            </w:rPr>
            <w:t>2.2</w:t>
          </w:r>
          <w:r>
            <w:rPr>
              <w:rStyle w:val="36"/>
              <w:rFonts w:hint="eastAsia" w:cs="Calibri" w:asciiTheme="minorEastAsia" w:hAnsiTheme="minorEastAsia" w:eastAsiaTheme="minorEastAsia"/>
              <w:color w:val="auto"/>
              <w:sz w:val="24"/>
              <w:szCs w:val="24"/>
            </w:rPr>
            <w:t>风险告知牌</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_Toc89107107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13</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"_Toc89107108" </w:instrText>
          </w:r>
          <w:r>
            <w:rPr>
              <w:color w:val="auto"/>
            </w:rPr>
            <w:fldChar w:fldCharType="separate"/>
          </w:r>
          <w:r>
            <w:rPr>
              <w:rStyle w:val="36"/>
              <w:rFonts w:cs="Calibri" w:asciiTheme="minorEastAsia" w:hAnsiTheme="minorEastAsia" w:eastAsiaTheme="minorEastAsia"/>
              <w:color w:val="auto"/>
              <w:sz w:val="24"/>
              <w:szCs w:val="24"/>
            </w:rPr>
            <w:t>2.3</w:t>
          </w:r>
          <w:r>
            <w:rPr>
              <w:rStyle w:val="36"/>
              <w:rFonts w:hint="eastAsia" w:cs="Calibri" w:asciiTheme="minorEastAsia" w:hAnsiTheme="minorEastAsia" w:eastAsiaTheme="minorEastAsia"/>
              <w:color w:val="auto"/>
              <w:sz w:val="24"/>
              <w:szCs w:val="24"/>
            </w:rPr>
            <w:t>岗位风险告知卡</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_Toc89107108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15</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0"/>
            <w:tabs>
              <w:tab w:val="right" w:leader="dot" w:pos="8498"/>
            </w:tabs>
            <w:spacing w:line="360" w:lineRule="auto"/>
            <w:rPr>
              <w:rFonts w:asciiTheme="minorEastAsia" w:hAnsiTheme="minorEastAsia" w:eastAsiaTheme="minorEastAsia" w:cstheme="minorBidi"/>
              <w:b w:val="0"/>
              <w:bCs w:val="0"/>
              <w:caps w:val="0"/>
              <w:color w:val="auto"/>
              <w:sz w:val="24"/>
              <w:szCs w:val="24"/>
            </w:rPr>
          </w:pPr>
          <w:r>
            <w:rPr>
              <w:color w:val="auto"/>
            </w:rPr>
            <w:fldChar w:fldCharType="begin"/>
          </w:r>
          <w:r>
            <w:rPr>
              <w:color w:val="auto"/>
            </w:rPr>
            <w:instrText xml:space="preserve"> HYPERLINK \l "_Toc89107109" </w:instrText>
          </w:r>
          <w:r>
            <w:rPr>
              <w:color w:val="auto"/>
            </w:rPr>
            <w:fldChar w:fldCharType="separate"/>
          </w:r>
          <w:r>
            <w:rPr>
              <w:rStyle w:val="36"/>
              <w:rFonts w:hint="eastAsia" w:cs="Calibri" w:asciiTheme="minorEastAsia" w:hAnsiTheme="minorEastAsia" w:eastAsiaTheme="minorEastAsia"/>
              <w:b w:val="0"/>
              <w:color w:val="auto"/>
              <w:sz w:val="24"/>
              <w:szCs w:val="24"/>
            </w:rPr>
            <w:t>第三章</w:t>
          </w:r>
          <w:r>
            <w:rPr>
              <w:rStyle w:val="36"/>
              <w:rFonts w:cs="Calibri" w:asciiTheme="minorEastAsia" w:hAnsiTheme="minorEastAsia" w:eastAsiaTheme="minorEastAsia"/>
              <w:b w:val="0"/>
              <w:color w:val="auto"/>
              <w:sz w:val="24"/>
              <w:szCs w:val="24"/>
            </w:rPr>
            <w:t xml:space="preserve"> </w:t>
          </w:r>
          <w:r>
            <w:rPr>
              <w:rStyle w:val="36"/>
              <w:rFonts w:hint="eastAsia" w:cs="Calibri" w:asciiTheme="minorEastAsia" w:hAnsiTheme="minorEastAsia" w:eastAsiaTheme="minorEastAsia"/>
              <w:b w:val="0"/>
              <w:color w:val="auto"/>
              <w:sz w:val="24"/>
              <w:szCs w:val="24"/>
            </w:rPr>
            <w:t>隐患排查治理</w:t>
          </w:r>
          <w:r>
            <w:rPr>
              <w:rFonts w:asciiTheme="minorEastAsia" w:hAnsiTheme="minorEastAsia" w:eastAsiaTheme="minorEastAsia"/>
              <w:b w:val="0"/>
              <w:color w:val="auto"/>
              <w:sz w:val="24"/>
              <w:szCs w:val="24"/>
            </w:rPr>
            <w:tab/>
          </w:r>
          <w:r>
            <w:rPr>
              <w:rFonts w:asciiTheme="minorEastAsia" w:hAnsiTheme="minorEastAsia" w:eastAsiaTheme="minorEastAsia"/>
              <w:b w:val="0"/>
              <w:color w:val="auto"/>
              <w:sz w:val="24"/>
              <w:szCs w:val="24"/>
            </w:rPr>
            <w:fldChar w:fldCharType="begin"/>
          </w:r>
          <w:r>
            <w:rPr>
              <w:rFonts w:asciiTheme="minorEastAsia" w:hAnsiTheme="minorEastAsia" w:eastAsiaTheme="minorEastAsia"/>
              <w:b w:val="0"/>
              <w:color w:val="auto"/>
              <w:sz w:val="24"/>
              <w:szCs w:val="24"/>
            </w:rPr>
            <w:instrText xml:space="preserve"> PAGEREF _Toc89107109 \h </w:instrText>
          </w:r>
          <w:r>
            <w:rPr>
              <w:rFonts w:asciiTheme="minorEastAsia" w:hAnsiTheme="minorEastAsia" w:eastAsiaTheme="minorEastAsia"/>
              <w:b w:val="0"/>
              <w:color w:val="auto"/>
              <w:sz w:val="24"/>
              <w:szCs w:val="24"/>
            </w:rPr>
            <w:fldChar w:fldCharType="separate"/>
          </w:r>
          <w:r>
            <w:rPr>
              <w:rFonts w:asciiTheme="minorEastAsia" w:hAnsiTheme="minorEastAsia" w:eastAsiaTheme="minorEastAsia"/>
              <w:b w:val="0"/>
              <w:color w:val="auto"/>
              <w:sz w:val="24"/>
              <w:szCs w:val="24"/>
            </w:rPr>
            <w:t>29</w:t>
          </w:r>
          <w:r>
            <w:rPr>
              <w:rFonts w:asciiTheme="minorEastAsia" w:hAnsiTheme="minorEastAsia" w:eastAsiaTheme="minorEastAsia"/>
              <w:b w:val="0"/>
              <w:color w:val="auto"/>
              <w:sz w:val="24"/>
              <w:szCs w:val="24"/>
            </w:rPr>
            <w:fldChar w:fldCharType="end"/>
          </w:r>
          <w:r>
            <w:rPr>
              <w:rFonts w:asciiTheme="minorEastAsia" w:hAnsiTheme="minorEastAsia" w:eastAsiaTheme="minorEastAsia"/>
              <w:b w:val="0"/>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"_Toc89107110" </w:instrText>
          </w:r>
          <w:r>
            <w:rPr>
              <w:color w:val="auto"/>
            </w:rPr>
            <w:fldChar w:fldCharType="separate"/>
          </w:r>
          <w:r>
            <w:rPr>
              <w:rStyle w:val="36"/>
              <w:rFonts w:cs="Calibri" w:asciiTheme="minorEastAsia" w:hAnsiTheme="minorEastAsia" w:eastAsiaTheme="minorEastAsia"/>
              <w:color w:val="auto"/>
              <w:sz w:val="24"/>
              <w:szCs w:val="24"/>
            </w:rPr>
            <w:t>3.1</w:t>
          </w:r>
          <w:r>
            <w:rPr>
              <w:rStyle w:val="36"/>
              <w:rFonts w:hint="eastAsia" w:cs="Calibri" w:asciiTheme="minorEastAsia" w:hAnsiTheme="minorEastAsia" w:eastAsiaTheme="minorEastAsia"/>
              <w:color w:val="auto"/>
              <w:sz w:val="24"/>
              <w:szCs w:val="24"/>
            </w:rPr>
            <w:t>隐患排查清单</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_Toc89107110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29</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"_Toc89107111" </w:instrText>
          </w:r>
          <w:r>
            <w:rPr>
              <w:color w:val="auto"/>
            </w:rPr>
            <w:fldChar w:fldCharType="separate"/>
          </w:r>
          <w:r>
            <w:rPr>
              <w:rStyle w:val="36"/>
              <w:rFonts w:cs="Calibri" w:asciiTheme="minorEastAsia" w:hAnsiTheme="minorEastAsia" w:eastAsiaTheme="minorEastAsia"/>
              <w:color w:val="auto"/>
              <w:sz w:val="24"/>
              <w:szCs w:val="24"/>
            </w:rPr>
            <w:t>3.2</w:t>
          </w:r>
          <w:r>
            <w:rPr>
              <w:rStyle w:val="36"/>
              <w:rFonts w:hint="eastAsia" w:cs="Calibri" w:asciiTheme="minorEastAsia" w:hAnsiTheme="minorEastAsia" w:eastAsiaTheme="minorEastAsia"/>
              <w:color w:val="auto"/>
              <w:sz w:val="24"/>
              <w:szCs w:val="24"/>
            </w:rPr>
            <w:t>日查隐患排查记录</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_Toc89107111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35</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pStyle w:val="25"/>
            <w:tabs>
              <w:tab w:val="right" w:leader="dot" w:pos="8498"/>
            </w:tabs>
            <w:spacing w:line="360" w:lineRule="auto"/>
            <w:rPr>
              <w:rFonts w:asciiTheme="minorEastAsia" w:hAnsiTheme="minorEastAsia" w:eastAsiaTheme="minorEastAsia" w:cstheme="minorBidi"/>
              <w:smallCaps w:val="0"/>
              <w:color w:val="auto"/>
              <w:sz w:val="24"/>
              <w:szCs w:val="24"/>
            </w:rPr>
          </w:pPr>
          <w:r>
            <w:rPr>
              <w:color w:val="auto"/>
            </w:rPr>
            <w:fldChar w:fldCharType="begin"/>
          </w:r>
          <w:r>
            <w:rPr>
              <w:color w:val="auto"/>
            </w:rPr>
            <w:instrText xml:space="preserve"> HYPERLINK \l "_Toc89107112" </w:instrText>
          </w:r>
          <w:r>
            <w:rPr>
              <w:color w:val="auto"/>
            </w:rPr>
            <w:fldChar w:fldCharType="separate"/>
          </w:r>
          <w:r>
            <w:rPr>
              <w:rStyle w:val="36"/>
              <w:rFonts w:cs="Calibri" w:asciiTheme="minorEastAsia" w:hAnsiTheme="minorEastAsia" w:eastAsiaTheme="minorEastAsia"/>
              <w:color w:val="auto"/>
              <w:sz w:val="24"/>
              <w:szCs w:val="24"/>
            </w:rPr>
            <w:t>3.3</w:t>
          </w:r>
          <w:r>
            <w:rPr>
              <w:rStyle w:val="36"/>
              <w:rFonts w:hint="eastAsia" w:cs="Calibri" w:asciiTheme="minorEastAsia" w:hAnsiTheme="minorEastAsia" w:eastAsiaTheme="minorEastAsia"/>
              <w:color w:val="auto"/>
              <w:sz w:val="24"/>
              <w:szCs w:val="24"/>
            </w:rPr>
            <w:t>定期及专项隐患排查记录</w:t>
          </w:r>
          <w:r>
            <w:rPr>
              <w:rFonts w:asciiTheme="minorEastAsia" w:hAnsiTheme="minorEastAsia" w:eastAsiaTheme="minorEastAsia"/>
              <w:color w:val="auto"/>
              <w:sz w:val="24"/>
              <w:szCs w:val="24"/>
            </w:rPr>
            <w:tab/>
          </w:r>
          <w:r>
            <w:rPr>
              <w:rFonts w:asciiTheme="minorEastAsia" w:hAnsiTheme="minorEastAsia" w:eastAsiaTheme="minorEastAsia"/>
              <w:color w:val="auto"/>
              <w:sz w:val="24"/>
              <w:szCs w:val="24"/>
            </w:rPr>
            <w:fldChar w:fldCharType="begin"/>
          </w:r>
          <w:r>
            <w:rPr>
              <w:rFonts w:asciiTheme="minorEastAsia" w:hAnsiTheme="minorEastAsia" w:eastAsiaTheme="minorEastAsia"/>
              <w:color w:val="auto"/>
              <w:sz w:val="24"/>
              <w:szCs w:val="24"/>
            </w:rPr>
            <w:instrText xml:space="preserve"> PAGEREF _Toc89107112 \h </w:instrText>
          </w:r>
          <w:r>
            <w:rPr>
              <w:rFonts w:asciiTheme="minorEastAsia" w:hAnsiTheme="minorEastAsia" w:eastAsiaTheme="minorEastAsia"/>
              <w:color w:val="auto"/>
              <w:sz w:val="24"/>
              <w:szCs w:val="24"/>
            </w:rPr>
            <w:fldChar w:fldCharType="separate"/>
          </w:r>
          <w:r>
            <w:rPr>
              <w:rFonts w:asciiTheme="minorEastAsia" w:hAnsiTheme="minorEastAsia" w:eastAsiaTheme="minorEastAsia"/>
              <w:color w:val="auto"/>
              <w:sz w:val="24"/>
              <w:szCs w:val="24"/>
            </w:rPr>
            <w:t>38</w:t>
          </w:r>
          <w:r>
            <w:rPr>
              <w:rFonts w:asciiTheme="minorEastAsia" w:hAnsiTheme="minorEastAsia" w:eastAsiaTheme="minorEastAsia"/>
              <w:color w:val="auto"/>
              <w:sz w:val="24"/>
              <w:szCs w:val="24"/>
            </w:rPr>
            <w:fldChar w:fldCharType="end"/>
          </w:r>
          <w:r>
            <w:rPr>
              <w:rFonts w:asciiTheme="minorEastAsia" w:hAnsiTheme="minorEastAsia" w:eastAsiaTheme="minorEastAsia"/>
              <w:color w:val="auto"/>
              <w:sz w:val="24"/>
              <w:szCs w:val="24"/>
            </w:rPr>
            <w:fldChar w:fldCharType="end"/>
          </w:r>
        </w:p>
        <w:p>
          <w:pPr>
            <w:spacing w:line="360" w:lineRule="auto"/>
            <w:ind w:hanging="11"/>
            <w:rPr>
              <w:rFonts w:asciiTheme="minorEastAsia" w:hAnsiTheme="minorEastAsia" w:eastAsiaTheme="minorEastAsia"/>
              <w:color w:val="auto"/>
              <w:szCs w:val="24"/>
            </w:rPr>
          </w:pPr>
          <w:r>
            <w:rPr>
              <w:rFonts w:asciiTheme="minorEastAsia" w:hAnsiTheme="minorEastAsia" w:eastAsiaTheme="minorEastAsia"/>
              <w:bCs/>
              <w:color w:val="auto"/>
              <w:szCs w:val="24"/>
              <w:lang w:val="zh-CN"/>
            </w:rPr>
            <w:fldChar w:fldCharType="end"/>
          </w:r>
        </w:p>
      </w:sdtContent>
    </w:sdt>
    <w:p>
      <w:pPr>
        <w:widowControl w:val="0"/>
        <w:spacing w:after="0" w:line="560" w:lineRule="exact"/>
        <w:ind w:left="0" w:firstLine="480" w:firstLineChars="200"/>
        <w:rPr>
          <w:rFonts w:cs="Calibri"/>
          <w:color w:val="auto"/>
          <w:szCs w:val="24"/>
        </w:rPr>
      </w:pPr>
    </w:p>
    <w:p>
      <w:pPr>
        <w:widowControl w:val="0"/>
        <w:spacing w:after="0" w:line="560" w:lineRule="exact"/>
        <w:ind w:left="0" w:firstLine="480" w:firstLineChars="200"/>
        <w:rPr>
          <w:rFonts w:cs="Calibri"/>
          <w:color w:val="auto"/>
          <w:szCs w:val="24"/>
        </w:rPr>
        <w:sectPr>
          <w:pgSz w:w="11910" w:h="16840"/>
          <w:pgMar w:top="1361" w:right="1701" w:bottom="1361" w:left="1701" w:header="1021" w:footer="953" w:gutter="0"/>
          <w:pgNumType w:fmt="upperRoman" w:start="1"/>
          <w:cols w:space="720" w:num="1"/>
        </w:sectPr>
      </w:pPr>
    </w:p>
    <w:p>
      <w:pPr>
        <w:widowControl w:val="0"/>
        <w:spacing w:after="0" w:line="360" w:lineRule="auto"/>
        <w:ind w:left="0" w:firstLine="0"/>
        <w:jc w:val="center"/>
        <w:outlineLvl w:val="0"/>
        <w:rPr>
          <w:rFonts w:cs="Calibri" w:asciiTheme="minorEastAsia" w:hAnsiTheme="minorEastAsia" w:eastAsiaTheme="minorEastAsia"/>
          <w:b/>
          <w:color w:val="auto"/>
          <w:sz w:val="36"/>
          <w:szCs w:val="24"/>
        </w:rPr>
      </w:pPr>
      <w:bookmarkStart w:id="10" w:name="_Toc89107101"/>
      <w:bookmarkStart w:id="11" w:name="_Toc42940671"/>
      <w:r>
        <w:rPr>
          <w:rFonts w:hint="eastAsia" w:cs="Calibri" w:asciiTheme="minorEastAsia" w:hAnsiTheme="minorEastAsia" w:eastAsiaTheme="minorEastAsia"/>
          <w:b/>
          <w:color w:val="auto"/>
          <w:sz w:val="32"/>
          <w:szCs w:val="24"/>
        </w:rPr>
        <w:t>第一章 概述</w:t>
      </w:r>
      <w:bookmarkEnd w:id="10"/>
      <w:bookmarkEnd w:id="11"/>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12" w:name="_Toc89107102"/>
      <w:bookmarkStart w:id="13" w:name="_Toc42940672"/>
      <w:r>
        <w:rPr>
          <w:rFonts w:hint="eastAsia" w:cs="Calibri" w:asciiTheme="minorEastAsia" w:hAnsiTheme="minorEastAsia" w:eastAsiaTheme="minorEastAsia"/>
          <w:b/>
          <w:color w:val="auto"/>
          <w:sz w:val="28"/>
          <w:szCs w:val="24"/>
        </w:rPr>
        <w:t>1.1目标</w:t>
      </w:r>
      <w:bookmarkEnd w:id="12"/>
      <w:bookmarkEnd w:id="13"/>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为有效提升事故预防工作的科学化、信息化、标准化水平，切实增强安全生产整体防控能力，进一步夯实遏制重特大事故的行业基础，真正实现把风险控制在隐患形成之前，把隐患消灭在事故前面。依据《中华人民共和国安全生产法》、《河北省安全生产条例》、《公路水路行业安全生产风险管理暂行办法》、《公路水路行业安全生产事故隐患治理暂行办法》等相关规定，结合津石高速公路实际，制定本手册。</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通过建立健全安全风险分级管控和隐患排查治理双重预防控制工作制度和标准规范</w:t>
      </w:r>
      <w:r>
        <w:rPr>
          <w:rFonts w:cs="Calibri" w:asciiTheme="minorEastAsia" w:hAnsiTheme="minorEastAsia" w:eastAsiaTheme="minorEastAsia"/>
          <w:color w:val="auto"/>
          <w:szCs w:val="24"/>
        </w:rPr>
        <w:t>,落实完善安全风险辨识、评估、分级、管控和事故隐患排查、上报、整治、销账等各环节的工作责任和管理措施</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实现</w:t>
      </w:r>
      <w:r>
        <w:rPr>
          <w:rFonts w:hint="eastAsia" w:cs="Calibri" w:asciiTheme="minorEastAsia" w:hAnsiTheme="minorEastAsia" w:eastAsiaTheme="minorEastAsia"/>
          <w:color w:val="auto"/>
          <w:szCs w:val="24"/>
        </w:rPr>
        <w:t>中电建冀交高投公司</w:t>
      </w:r>
      <w:r>
        <w:rPr>
          <w:rFonts w:cs="Calibri" w:asciiTheme="minorEastAsia" w:hAnsiTheme="minorEastAsia" w:eastAsiaTheme="minorEastAsia"/>
          <w:color w:val="auto"/>
          <w:szCs w:val="24"/>
        </w:rPr>
        <w:t>安全风险的自辨自控和事故隐患的自查自治,形成规范完备的“双控”体系与协调联动运行机制。</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通过本次风险分级管控活动，旨在辨识评估中电建冀交高投公司机关主要岗位及设备设施的风险等级和风险分布。并制定针对性的隐患排查清单，规范隐患排查责任人、排查范围及排查标准等。</w:t>
      </w: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14" w:name="_Toc42940673"/>
      <w:bookmarkStart w:id="15" w:name="_Toc89107103"/>
      <w:r>
        <w:rPr>
          <w:rFonts w:hint="eastAsia" w:cs="Calibri" w:asciiTheme="minorEastAsia" w:hAnsiTheme="minorEastAsia" w:eastAsiaTheme="minorEastAsia"/>
          <w:b/>
          <w:color w:val="auto"/>
          <w:sz w:val="28"/>
          <w:szCs w:val="24"/>
        </w:rPr>
        <w:t>1.2依据</w:t>
      </w:r>
      <w:bookmarkEnd w:id="14"/>
      <w:bookmarkEnd w:id="15"/>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w:t>
      </w:r>
      <w:r>
        <w:rPr>
          <w:rFonts w:cs="Calibri" w:asciiTheme="minorEastAsia" w:hAnsiTheme="minorEastAsia" w:eastAsiaTheme="minorEastAsia"/>
          <w:color w:val="auto"/>
          <w:szCs w:val="24"/>
        </w:rPr>
        <w:t>《中华人民共和国安全生产法》</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（2）</w:t>
      </w:r>
      <w:r>
        <w:rPr>
          <w:rFonts w:cs="Calibri" w:asciiTheme="minorEastAsia" w:hAnsiTheme="minorEastAsia" w:eastAsiaTheme="minorEastAsia"/>
          <w:color w:val="auto"/>
          <w:szCs w:val="24"/>
        </w:rPr>
        <w:t>《河北省安全生产条例》</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（3）</w:t>
      </w:r>
      <w:r>
        <w:rPr>
          <w:rFonts w:cs="Calibri" w:asciiTheme="minorEastAsia" w:hAnsiTheme="minorEastAsia" w:eastAsiaTheme="minorEastAsia"/>
          <w:color w:val="auto"/>
          <w:szCs w:val="24"/>
        </w:rPr>
        <w:t>《公路水运工程安全生产监督管理办法》</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（4）</w:t>
      </w:r>
      <w:r>
        <w:rPr>
          <w:rFonts w:cs="Calibri" w:asciiTheme="minorEastAsia" w:hAnsiTheme="minorEastAsia" w:eastAsiaTheme="minorEastAsia"/>
          <w:color w:val="auto"/>
          <w:szCs w:val="24"/>
        </w:rPr>
        <w:t>《公路水路行业安全生产风险管理暂行办法》</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（5）</w:t>
      </w:r>
      <w:r>
        <w:rPr>
          <w:rFonts w:cs="Calibri" w:asciiTheme="minorEastAsia" w:hAnsiTheme="minorEastAsia" w:eastAsiaTheme="minorEastAsia"/>
          <w:color w:val="auto"/>
          <w:szCs w:val="24"/>
        </w:rPr>
        <w:t>《公路水路行业安全生产事故隐患治理暂行办法》</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（6）</w:t>
      </w:r>
      <w:r>
        <w:rPr>
          <w:rFonts w:cs="Calibri" w:asciiTheme="minorEastAsia" w:hAnsiTheme="minorEastAsia" w:eastAsiaTheme="minorEastAsia"/>
          <w:color w:val="auto"/>
          <w:szCs w:val="24"/>
        </w:rPr>
        <w:t>《安全生产事故隐患排查治理暂行规定》</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（7）</w:t>
      </w:r>
      <w:r>
        <w:rPr>
          <w:rFonts w:cs="Calibri" w:asciiTheme="minorEastAsia" w:hAnsiTheme="minorEastAsia" w:eastAsiaTheme="minorEastAsia"/>
          <w:color w:val="auto"/>
          <w:szCs w:val="24"/>
        </w:rPr>
        <w:t>《河北省安全生产风险管控与隐患治理规定》</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（8）</w:t>
      </w:r>
      <w:r>
        <w:rPr>
          <w:rFonts w:cs="Calibri" w:asciiTheme="minorEastAsia" w:hAnsiTheme="minorEastAsia" w:eastAsiaTheme="minorEastAsia"/>
          <w:color w:val="auto"/>
          <w:szCs w:val="24"/>
        </w:rPr>
        <w:t>《河北省交通运输安全生产风险管理实施办法（试行）》</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（9）</w:t>
      </w:r>
      <w:r>
        <w:rPr>
          <w:rFonts w:cs="Calibri" w:asciiTheme="minorEastAsia" w:hAnsiTheme="minorEastAsia" w:eastAsiaTheme="minorEastAsia"/>
          <w:color w:val="auto"/>
          <w:szCs w:val="24"/>
        </w:rPr>
        <w:t>《河北省交通运输安全生产隐患治理实施办法（试行）》</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（10）</w:t>
      </w:r>
      <w:r>
        <w:rPr>
          <w:rFonts w:cs="Calibri" w:asciiTheme="minorEastAsia" w:hAnsiTheme="minorEastAsia" w:eastAsiaTheme="minorEastAsia"/>
          <w:color w:val="auto"/>
          <w:szCs w:val="24"/>
        </w:rPr>
        <w:t>《企业职工伤亡事故分类》 （GB 6441-1986）</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（11）</w:t>
      </w:r>
      <w:r>
        <w:rPr>
          <w:rFonts w:cs="Calibri" w:asciiTheme="minorEastAsia" w:hAnsiTheme="minorEastAsia" w:eastAsiaTheme="minorEastAsia"/>
          <w:color w:val="auto"/>
          <w:szCs w:val="24"/>
        </w:rPr>
        <w:t>《公路水路行业安全生产风险辨识评估管控基本规范（试行）》</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（12）《河北省公路运营安全生产风险辨识</w:t>
      </w:r>
      <w:r>
        <w:rPr>
          <w:rFonts w:cs="Calibri" w:asciiTheme="minorEastAsia" w:hAnsiTheme="minorEastAsia" w:eastAsiaTheme="minorEastAsia"/>
          <w:color w:val="auto"/>
          <w:szCs w:val="24"/>
        </w:rPr>
        <w:t xml:space="preserve"> 评估标准及管控措施(试行)</w:t>
      </w:r>
      <w:r>
        <w:rPr>
          <w:rFonts w:hint="eastAsia" w:cs="Calibri" w:asciiTheme="minorEastAsia" w:hAnsiTheme="minorEastAsia" w:eastAsiaTheme="minorEastAsia"/>
          <w:color w:val="auto"/>
          <w:szCs w:val="24"/>
        </w:rPr>
        <w:t xml:space="preserve"> 》</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（13）</w:t>
      </w:r>
      <w:r>
        <w:rPr>
          <w:rFonts w:cs="Calibri" w:asciiTheme="minorEastAsia" w:hAnsiTheme="minorEastAsia" w:eastAsiaTheme="minorEastAsia"/>
          <w:color w:val="auto"/>
          <w:szCs w:val="24"/>
        </w:rPr>
        <w:t>《危险化学品重大危险源辨识》（GB 18218-2018）</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（14）</w:t>
      </w:r>
      <w:r>
        <w:rPr>
          <w:rFonts w:cs="Calibri" w:asciiTheme="minorEastAsia" w:hAnsiTheme="minorEastAsia" w:eastAsiaTheme="minorEastAsia"/>
          <w:color w:val="auto"/>
          <w:szCs w:val="24"/>
        </w:rPr>
        <w:t>《生产过程危险和有害因素分类与代码》（GB/T 13861-2009）</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（15）</w:t>
      </w:r>
      <w:r>
        <w:rPr>
          <w:rFonts w:cs="Calibri" w:asciiTheme="minorEastAsia" w:hAnsiTheme="minorEastAsia" w:eastAsiaTheme="minorEastAsia"/>
          <w:color w:val="auto"/>
          <w:szCs w:val="24"/>
        </w:rPr>
        <w:t>《风险管理原则和实施指南》（GB/T 24353-2009）</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（16）《省交通运输厅安委办关于贯彻落实重点领域安全风险辨识管控措施标准的通知》（冀交安委办函〔</w:t>
      </w:r>
      <w:r>
        <w:rPr>
          <w:rFonts w:cs="Calibri" w:asciiTheme="minorEastAsia" w:hAnsiTheme="minorEastAsia" w:eastAsiaTheme="minorEastAsia"/>
          <w:color w:val="auto"/>
          <w:szCs w:val="24"/>
        </w:rPr>
        <w:t>2018〕54号）</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（17）《河北交通投资集团公司关于印发</w:t>
      </w:r>
      <w:r>
        <w:rPr>
          <w:rFonts w:cs="Calibri" w:asciiTheme="minorEastAsia" w:hAnsiTheme="minorEastAsia" w:eastAsiaTheme="minorEastAsia"/>
          <w:color w:val="auto"/>
          <w:szCs w:val="24"/>
        </w:rPr>
        <w:t>&lt;深入推进安全风险分级管控和隐患排查治理双重预防机制建设工作实施方案&gt;的通知》（冀交投基〔2019〕599号）</w:t>
      </w: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16" w:name="_Toc42940674"/>
      <w:bookmarkStart w:id="17" w:name="_Toc89107104"/>
      <w:r>
        <w:rPr>
          <w:rFonts w:hint="eastAsia" w:cs="Calibri" w:asciiTheme="minorEastAsia" w:hAnsiTheme="minorEastAsia" w:eastAsiaTheme="minorEastAsia"/>
          <w:b/>
          <w:color w:val="auto"/>
          <w:sz w:val="28"/>
          <w:szCs w:val="24"/>
        </w:rPr>
        <w:t>1.3</w:t>
      </w:r>
      <w:bookmarkEnd w:id="16"/>
      <w:r>
        <w:rPr>
          <w:rFonts w:hint="eastAsia" w:cs="Calibri" w:asciiTheme="minorEastAsia" w:hAnsiTheme="minorEastAsia" w:eastAsiaTheme="minorEastAsia"/>
          <w:b/>
          <w:color w:val="auto"/>
          <w:sz w:val="28"/>
          <w:szCs w:val="24"/>
        </w:rPr>
        <w:t>基本情况</w:t>
      </w:r>
      <w:bookmarkEnd w:id="17"/>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按照中电建冀交高投公司组织架构</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公司</w:t>
      </w:r>
      <w:r>
        <w:rPr>
          <w:rFonts w:hint="eastAsia" w:cs="Calibri" w:asciiTheme="minorEastAsia" w:hAnsiTheme="minorEastAsia" w:eastAsiaTheme="minorEastAsia"/>
          <w:color w:val="auto"/>
          <w:szCs w:val="24"/>
        </w:rPr>
        <w:t>机关</w:t>
      </w:r>
      <w:r>
        <w:rPr>
          <w:rFonts w:cs="Calibri" w:asciiTheme="minorEastAsia" w:hAnsiTheme="minorEastAsia" w:eastAsiaTheme="minorEastAsia"/>
          <w:color w:val="auto"/>
          <w:szCs w:val="24"/>
        </w:rPr>
        <w:t>位于</w:t>
      </w:r>
      <w:r>
        <w:rPr>
          <w:rFonts w:hint="eastAsia" w:cs="Calibri" w:asciiTheme="minorEastAsia" w:hAnsiTheme="minorEastAsia" w:eastAsiaTheme="minorEastAsia"/>
          <w:color w:val="auto"/>
          <w:szCs w:val="24"/>
        </w:rPr>
        <w:t>石家庄市裕华区翟营南大街52号（槐安路与翟营大街交口南行50米路西），综合办公室</w:t>
      </w:r>
      <w:r>
        <w:rPr>
          <w:rFonts w:cs="Calibri" w:asciiTheme="minorEastAsia" w:hAnsiTheme="minorEastAsia" w:eastAsiaTheme="minorEastAsia"/>
          <w:color w:val="auto"/>
          <w:szCs w:val="24"/>
        </w:rPr>
        <w:t>负责公司</w:t>
      </w:r>
      <w:r>
        <w:rPr>
          <w:rFonts w:hint="eastAsia" w:cs="Calibri" w:asciiTheme="minorEastAsia" w:hAnsiTheme="minorEastAsia" w:eastAsiaTheme="minorEastAsia"/>
          <w:color w:val="auto"/>
          <w:szCs w:val="24"/>
        </w:rPr>
        <w:t>机关</w:t>
      </w:r>
      <w:r>
        <w:rPr>
          <w:rFonts w:cs="Calibri" w:asciiTheme="minorEastAsia" w:hAnsiTheme="minorEastAsia" w:eastAsiaTheme="minorEastAsia"/>
          <w:color w:val="auto"/>
          <w:szCs w:val="24"/>
        </w:rPr>
        <w:t>办公的安全管理工作</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包括消防</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用电</w:t>
      </w:r>
      <w:r>
        <w:rPr>
          <w:rFonts w:hint="eastAsia" w:cs="Calibri" w:asciiTheme="minorEastAsia" w:hAnsiTheme="minorEastAsia" w:eastAsiaTheme="minorEastAsia"/>
          <w:color w:val="auto"/>
          <w:szCs w:val="24"/>
        </w:rPr>
        <w:t>、车辆、食堂等</w:t>
      </w:r>
      <w:r>
        <w:rPr>
          <w:rFonts w:cs="Calibri" w:asciiTheme="minorEastAsia" w:hAnsiTheme="minorEastAsia" w:eastAsiaTheme="minorEastAsia"/>
          <w:color w:val="auto"/>
          <w:szCs w:val="24"/>
        </w:rPr>
        <w:t>管理</w:t>
      </w:r>
      <w:r>
        <w:rPr>
          <w:rFonts w:hint="eastAsia" w:cs="Calibri" w:asciiTheme="minorEastAsia" w:hAnsiTheme="minorEastAsia" w:eastAsiaTheme="minorEastAsia"/>
          <w:color w:val="auto"/>
          <w:szCs w:val="24"/>
        </w:rPr>
        <w:t>，其主要职责如下：</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1</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贯彻执行上级有关安全生产工作的方针、政策和法律、法规，认真落实公司制定的安全生产规章制度，及时传达、部署、落实公司安全生产工作决策部署。</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2</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按照“一岗双责”的原则，认真组织部门员工履行好本部门的安全生产工作职责，是本部门安全生产的第一责任人。</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3</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将本部门安全生产责任具体落实到每个人、每个岗位，确定本部门安全生产总体目标、任务和工作重点、保障措施，对业务工作中，所有的审批、审核符合相应的安全生产要求负责。</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4</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按照部门职责，组织开展公司机关消防安全、用电安全、食堂安全、车辆安全、信息安全等管理工作，按规定开展隐患排查治理工作，发现隐患及时整改。</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5</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负责本部室招采的相关方安全管理，包括招标文件及合同中安全条款的制定、安全协议的签订、入场前安全技术交底和定期安全监督检查、教育培训等工作。</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6</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组织建立公司应急值班值守制度，做好应急值班计划并监督落实。</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7</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组织开展主管业务范围内的风险辨识评估活动，按职责做好风险管控措施。</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8</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组织起草所管业务相关安全管理规定、设备设施安全操作规程。</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9</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突发事件发生后及时上报，按规定组织本部门员工参与应急救援工作。</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t>10</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完成领导交办的其他安全工作。</w:t>
      </w:r>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为全面贯彻执行《河北省安全生产风险管控与隐患治理规定》及《河北交通投资集团公司关于印发深入推进安全风险分级管控和隐患排查治理双重预防机制建设工作实施方案的通知》，公司成立公司机关双控机制建设实施小组。</w:t>
      </w:r>
      <w:r>
        <w:rPr>
          <w:rFonts w:hint="eastAsia" w:cs="Calibri" w:asciiTheme="minorEastAsia" w:hAnsiTheme="minorEastAsia" w:eastAsiaTheme="minorEastAsia"/>
          <w:color w:val="auto"/>
          <w:szCs w:val="24"/>
          <w:lang w:eastAsia="zh-CN"/>
        </w:rPr>
        <w:t>由综合办公室牵头，具体</w:t>
      </w:r>
      <w:r>
        <w:rPr>
          <w:rFonts w:hint="eastAsia" w:cs="Calibri" w:asciiTheme="minorEastAsia" w:hAnsiTheme="minorEastAsia" w:eastAsiaTheme="minorEastAsia"/>
          <w:color w:val="auto"/>
          <w:szCs w:val="24"/>
        </w:rPr>
        <w:t>负责“双控”机制建设工作，开展“双控”教育培训，编制布风险分布图，制定风险管控措施，建立健全风险分级管控清单、事故隐患排查清单和隐患治理信息台账，制定隐患整改方案。</w:t>
      </w:r>
    </w:p>
    <w:p>
      <w:pPr>
        <w:widowControl w:val="0"/>
        <w:spacing w:after="0" w:line="560" w:lineRule="exact"/>
        <w:ind w:left="0" w:firstLine="472" w:firstLineChars="200"/>
        <w:rPr>
          <w:rFonts w:cs="Calibri" w:asciiTheme="minorEastAsia" w:hAnsiTheme="minorEastAsia" w:eastAsiaTheme="minorEastAsia"/>
          <w:b/>
          <w:color w:val="auto"/>
          <w:sz w:val="28"/>
          <w:szCs w:val="24"/>
        </w:rPr>
      </w:pPr>
      <w:r>
        <w:rPr>
          <w:rFonts w:cs="Calibri" w:asciiTheme="minorEastAsia" w:hAnsiTheme="minorEastAsia" w:eastAsiaTheme="minorEastAsia"/>
          <w:color w:val="auto"/>
          <w:szCs w:val="24"/>
        </w:rPr>
        <w:t>公司机关办公楼</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主要涉及的风险源为机关用电</w:t>
      </w:r>
      <w:r>
        <w:rPr>
          <w:rFonts w:hint="eastAsia" w:cs="Calibri" w:asciiTheme="minorEastAsia" w:hAnsiTheme="minorEastAsia" w:eastAsiaTheme="minorEastAsia"/>
          <w:color w:val="auto"/>
          <w:szCs w:val="24"/>
        </w:rPr>
        <w:t>、消防</w:t>
      </w:r>
      <w:bookmarkStart w:id="39" w:name="_GoBack"/>
      <w:bookmarkEnd w:id="39"/>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食堂</w:t>
      </w:r>
      <w:r>
        <w:rPr>
          <w:rFonts w:hint="eastAsia" w:cs="Calibri" w:asciiTheme="minorEastAsia" w:hAnsiTheme="minorEastAsia" w:eastAsiaTheme="minorEastAsia"/>
          <w:color w:val="auto"/>
          <w:szCs w:val="24"/>
        </w:rPr>
        <w:t>、</w:t>
      </w:r>
      <w:r>
        <w:rPr>
          <w:rFonts w:cs="Calibri" w:asciiTheme="minorEastAsia" w:hAnsiTheme="minorEastAsia" w:eastAsiaTheme="minorEastAsia"/>
          <w:color w:val="auto"/>
          <w:szCs w:val="24"/>
        </w:rPr>
        <w:t>车辆安全等</w:t>
      </w:r>
      <w:r>
        <w:rPr>
          <w:rFonts w:hint="eastAsia" w:cs="Calibri" w:asciiTheme="minorEastAsia" w:hAnsiTheme="minorEastAsia" w:eastAsiaTheme="minorEastAsia"/>
          <w:color w:val="auto"/>
          <w:szCs w:val="24"/>
        </w:rPr>
        <w:t>。</w:t>
      </w:r>
    </w:p>
    <w:p>
      <w:pPr>
        <w:widowControl w:val="0"/>
        <w:spacing w:after="0" w:line="560" w:lineRule="exact"/>
        <w:ind w:left="0" w:firstLine="472" w:firstLineChars="200"/>
        <w:rPr>
          <w:rFonts w:cs="Calibri" w:asciiTheme="minorEastAsia" w:hAnsiTheme="minorEastAsia" w:eastAsiaTheme="minorEastAsia"/>
          <w:color w:val="auto"/>
          <w:szCs w:val="24"/>
        </w:rPr>
        <w:sectPr>
          <w:headerReference r:id="rId5" w:type="default"/>
          <w:footerReference r:id="rId6" w:type="default"/>
          <w:pgSz w:w="11906" w:h="16838"/>
          <w:pgMar w:top="1985" w:right="1531" w:bottom="1985" w:left="1531" w:header="851" w:footer="1531" w:gutter="0"/>
          <w:pgNumType w:start="1"/>
          <w:cols w:space="720" w:num="1"/>
          <w:docGrid w:type="linesAndChars" w:linePitch="584" w:charSpace="-849"/>
        </w:sectPr>
      </w:pPr>
    </w:p>
    <w:p>
      <w:pPr>
        <w:widowControl w:val="0"/>
        <w:spacing w:after="0" w:line="360" w:lineRule="auto"/>
        <w:ind w:left="0" w:firstLine="0"/>
        <w:jc w:val="center"/>
        <w:outlineLvl w:val="0"/>
        <w:rPr>
          <w:rFonts w:cs="Calibri" w:asciiTheme="minorEastAsia" w:hAnsiTheme="minorEastAsia" w:eastAsiaTheme="minorEastAsia"/>
          <w:b/>
          <w:color w:val="auto"/>
          <w:sz w:val="36"/>
          <w:szCs w:val="24"/>
        </w:rPr>
      </w:pPr>
      <w:bookmarkStart w:id="18" w:name="_Toc42940675"/>
      <w:bookmarkStart w:id="19" w:name="_Toc89107105"/>
      <w:bookmarkStart w:id="20" w:name="_Toc7522666"/>
      <w:bookmarkStart w:id="21" w:name="_Toc2179401"/>
      <w:r>
        <w:rPr>
          <w:rFonts w:hint="eastAsia" w:cs="Calibri" w:asciiTheme="minorEastAsia" w:hAnsiTheme="minorEastAsia" w:eastAsiaTheme="minorEastAsia"/>
          <w:b/>
          <w:color w:val="auto"/>
          <w:sz w:val="32"/>
          <w:szCs w:val="24"/>
        </w:rPr>
        <w:t>第二章 风险分级管控</w:t>
      </w:r>
      <w:bookmarkEnd w:id="18"/>
      <w:bookmarkEnd w:id="19"/>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22" w:name="_Toc42940676"/>
      <w:bookmarkStart w:id="23" w:name="_Toc89107106"/>
      <w:r>
        <w:rPr>
          <w:rFonts w:hint="eastAsia" w:cs="Calibri" w:asciiTheme="minorEastAsia" w:hAnsiTheme="minorEastAsia" w:eastAsiaTheme="minorEastAsia"/>
          <w:b/>
          <w:color w:val="auto"/>
          <w:sz w:val="28"/>
          <w:szCs w:val="24"/>
        </w:rPr>
        <w:t>2.1风险分级管控清单</w:t>
      </w:r>
      <w:bookmarkEnd w:id="22"/>
      <w:bookmarkEnd w:id="23"/>
    </w:p>
    <w:p>
      <w:pPr>
        <w:widowControl w:val="0"/>
        <w:tabs>
          <w:tab w:val="left" w:pos="2832"/>
        </w:tabs>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按照《公路水路行业安全生产风险辨识评估管控基本规范（试行）》对公司机关办公各项作业进行风险辨识评估，风险分级管控清单如下。</w:t>
      </w:r>
    </w:p>
    <w:p>
      <w:pPr>
        <w:widowControl w:val="0"/>
        <w:tabs>
          <w:tab w:val="left" w:pos="2832"/>
        </w:tabs>
        <w:spacing w:after="0" w:line="560" w:lineRule="exact"/>
        <w:ind w:left="0" w:firstLine="432" w:firstLineChars="200"/>
        <w:jc w:val="center"/>
        <w:rPr>
          <w:rFonts w:cs="Calibri" w:asciiTheme="minorEastAsia" w:hAnsiTheme="minorEastAsia" w:eastAsiaTheme="minorEastAsia"/>
          <w:b/>
          <w:color w:val="auto"/>
          <w:sz w:val="22"/>
          <w:szCs w:val="24"/>
        </w:rPr>
      </w:pPr>
      <w:r>
        <w:rPr>
          <w:rFonts w:hint="eastAsia" w:cs="Calibri" w:asciiTheme="minorEastAsia" w:hAnsiTheme="minorEastAsia" w:eastAsiaTheme="minorEastAsia"/>
          <w:b/>
          <w:color w:val="auto"/>
          <w:sz w:val="22"/>
          <w:szCs w:val="24"/>
        </w:rPr>
        <w:t>表1-5 机关办公楼风险分级管控清单</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636"/>
        <w:gridCol w:w="821"/>
        <w:gridCol w:w="3542"/>
        <w:gridCol w:w="708"/>
        <w:gridCol w:w="708"/>
        <w:gridCol w:w="632"/>
        <w:gridCol w:w="640"/>
        <w:gridCol w:w="3545"/>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86" w:type="pct"/>
            <w:gridSpan w:val="2"/>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风险点</w:t>
            </w:r>
          </w:p>
        </w:tc>
        <w:tc>
          <w:tcPr>
            <w:tcW w:w="314"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风险事件</w:t>
            </w:r>
          </w:p>
        </w:tc>
        <w:tc>
          <w:tcPr>
            <w:tcW w:w="1354"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致险因素分析</w:t>
            </w:r>
          </w:p>
        </w:tc>
        <w:tc>
          <w:tcPr>
            <w:tcW w:w="271"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可能性</w:t>
            </w:r>
          </w:p>
        </w:tc>
        <w:tc>
          <w:tcPr>
            <w:tcW w:w="271"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严重程度</w:t>
            </w:r>
          </w:p>
        </w:tc>
        <w:tc>
          <w:tcPr>
            <w:tcW w:w="242"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风险值</w:t>
            </w:r>
          </w:p>
        </w:tc>
        <w:tc>
          <w:tcPr>
            <w:tcW w:w="245" w:type="pct"/>
            <w:tcBorders>
              <w:bottom w:val="single" w:color="auto" w:sz="4" w:space="0"/>
            </w:tcBorders>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风险等级</w:t>
            </w:r>
          </w:p>
        </w:tc>
        <w:tc>
          <w:tcPr>
            <w:tcW w:w="1355"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管控措施</w:t>
            </w:r>
          </w:p>
        </w:tc>
        <w:tc>
          <w:tcPr>
            <w:tcW w:w="462" w:type="pct"/>
            <w:shd w:val="clear" w:color="000000" w:fill="F2F2F2"/>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办公场所</w:t>
            </w:r>
          </w:p>
        </w:tc>
        <w:tc>
          <w:tcPr>
            <w:tcW w:w="240"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办公室、会议室、活动室等。</w:t>
            </w: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火灾</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室内超负荷用电、私拉乱接、违规使用大功率电气等。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tcBorders>
              <w:bottom w:val="single" w:color="auto" w:sz="4" w:space="0"/>
            </w:tcBorders>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制定用电安全管理制度，加强机关人员用电安全培训，做到人走电断。定期巡查，严禁违章用电行为。</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电气设备、插座及线路老化、破损。</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使用合格的电气设备，定期巡视检查，发现电气隐患及时处理。</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室内吸烟、违章动火。</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加强机关人员消防安全培训，提高人员防火意识。</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消防器材不足、失效。</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室内按规定配置消防器材，定期进行消防巡查。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触电</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电气线路绝缘破损、老化、裸露、接线不规范。</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定期巡视检查，发现绝缘破损、裸露的设备及线缆时及时上报维修，不得随意接线。</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电气设备、线缆处积水潮湿。</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电气设备、插座应远离水壶、潮湿场所。定期巡视检查，发现积水时及时上报维修。</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使用不合格的电气设备、插座等。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使用合格的电气产品，3一般风险认证的合格插座。</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非电气作业人员进行电气维修作业，违章冒险电气作业。</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发现电气隐患时应及时上报，无证人员不得违章作业。电气作业时应穿戴合格防护用品，按规程操作。</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物体打击</w:t>
            </w:r>
          </w:p>
        </w:tc>
        <w:tc>
          <w:tcPr>
            <w:tcW w:w="1354" w:type="pct"/>
            <w:vMerge w:val="restar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高处灯具、吊顶等坠落。</w:t>
            </w:r>
          </w:p>
        </w:tc>
        <w:tc>
          <w:tcPr>
            <w:tcW w:w="271"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vMerge w:val="restar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上班前应注意观察周边环境，发现隐患时应及时上报。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各部室负责人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1354" w:type="pct"/>
            <w:vMerge w:val="continue"/>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71"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271"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242"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245" w:type="pct"/>
            <w:vMerge w:val="continue"/>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对易坠落设备设施进行维修更换。</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高处坠落</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楼道、楼梯等处湿滑。</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地面有水时应及时墩干。</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登高作业无防护措施或装置缺陷；地面湿滑、爬梯设置不稳。</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严格按照要求操作，佩戴防护措施；作业时爬梯应放置稳固。</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维修负责人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照明不足，人员酒后上岗、注意力不集中。</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确保夜间照明良好，加强工作纪律培训与检查，提高人员安全意识。</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财物</w:t>
            </w:r>
            <w:r>
              <w:rPr>
                <w:rFonts w:hint="eastAsia" w:cs="宋体" w:asciiTheme="minorEastAsia" w:hAnsiTheme="minorEastAsia" w:eastAsiaTheme="minorEastAsia"/>
                <w:color w:val="auto"/>
                <w:kern w:val="0"/>
                <w:sz w:val="21"/>
                <w:szCs w:val="21"/>
              </w:rPr>
              <w:t>丢失</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财务室票款存放不当，门窗、保险柜、密码锁、报警器损坏或故障等。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门窗关闭严密，钥匙随身携带，闭门作业；票款存放安全，保管妥当；保险柜、密码锁、报警器正常，钥匙、密码分别存放</w:t>
            </w:r>
            <w:r>
              <w:rPr>
                <w:rFonts w:hint="eastAsia" w:cs="宋体" w:asciiTheme="minorEastAsia" w:hAnsiTheme="minorEastAsia" w:eastAsiaTheme="minorEastAsia"/>
                <w:color w:val="auto"/>
                <w:kern w:val="0"/>
                <w:sz w:val="21"/>
                <w:szCs w:val="21"/>
              </w:rPr>
              <w:t>。</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财务投融资部负责人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财物人员业务不熟练，不遵守财物管理相关规定。</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加强</w:t>
            </w:r>
            <w:r>
              <w:rPr>
                <w:rFonts w:hint="eastAsia" w:cs="宋体" w:asciiTheme="minorEastAsia" w:hAnsiTheme="minorEastAsia" w:eastAsiaTheme="minorEastAsia"/>
                <w:color w:val="auto"/>
                <w:kern w:val="0"/>
                <w:sz w:val="21"/>
                <w:szCs w:val="21"/>
              </w:rPr>
              <w:t>财物</w:t>
            </w:r>
            <w:r>
              <w:rPr>
                <w:rFonts w:cs="宋体" w:asciiTheme="minorEastAsia" w:hAnsiTheme="minorEastAsia" w:eastAsiaTheme="minorEastAsia"/>
                <w:color w:val="auto"/>
                <w:kern w:val="0"/>
                <w:sz w:val="21"/>
                <w:szCs w:val="21"/>
              </w:rPr>
              <w:t>人员业务教育培训</w:t>
            </w:r>
            <w:r>
              <w:rPr>
                <w:rFonts w:hint="eastAsia" w:cs="宋体" w:asciiTheme="minorEastAsia" w:hAnsiTheme="minorEastAsia" w:eastAsiaTheme="minorEastAsia"/>
                <w:color w:val="auto"/>
                <w:kern w:val="0"/>
                <w:sz w:val="21"/>
                <w:szCs w:val="21"/>
              </w:rPr>
              <w:t>，</w:t>
            </w:r>
            <w:r>
              <w:rPr>
                <w:rFonts w:cs="宋体" w:asciiTheme="minorEastAsia" w:hAnsiTheme="minorEastAsia" w:eastAsiaTheme="minorEastAsia"/>
                <w:color w:val="auto"/>
                <w:kern w:val="0"/>
                <w:sz w:val="21"/>
                <w:szCs w:val="21"/>
              </w:rPr>
              <w:t>遵守财务相关规定。</w:t>
            </w:r>
            <w:r>
              <w:rPr>
                <w:rFonts w:cs="宋体" w:asciiTheme="minorEastAsia" w:hAnsiTheme="minorEastAsia" w:eastAsiaTheme="minorEastAsia"/>
                <w:color w:val="auto"/>
                <w:kern w:val="0"/>
                <w:sz w:val="21"/>
                <w:szCs w:val="21"/>
              </w:rPr>
              <w:tab/>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财务投融资部负责人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办公室门窗损坏、未按规定锁闭门窗，无关人员进入盗抢等。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按规定巡查和出入登记</w:t>
            </w:r>
            <w:r>
              <w:rPr>
                <w:rFonts w:hint="eastAsia" w:cs="宋体" w:asciiTheme="minorEastAsia" w:hAnsiTheme="minorEastAsia" w:eastAsiaTheme="minorEastAsia"/>
                <w:color w:val="auto"/>
                <w:kern w:val="0"/>
                <w:sz w:val="21"/>
                <w:szCs w:val="21"/>
              </w:rPr>
              <w:t>，人走门锁；确保安全监控有效。</w:t>
            </w:r>
            <w:r>
              <w:rPr>
                <w:rFonts w:cs="宋体" w:asciiTheme="minorEastAsia" w:hAnsiTheme="minorEastAsia" w:eastAsiaTheme="minorEastAsia"/>
                <w:color w:val="auto"/>
                <w:kern w:val="0"/>
                <w:sz w:val="21"/>
                <w:szCs w:val="21"/>
              </w:rPr>
              <w:t>发生盗抢事件、财物损失时及时上报并拨打报警电话。</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财务投融资部负责人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事故扩大</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应急照明缺损或故障</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tcBorders>
              <w:bottom w:val="single" w:color="auto" w:sz="4" w:space="0"/>
            </w:tcBorders>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加强日常巡检，发现问题及时解决上报。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出口及通道被遮挡</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消防通道严禁摆放杂物。</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出口疏散标志不明显、方向不正确</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按规定张贴疏散标志。</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灭火器配置不足、位置不当、失效。</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加强日常巡检，发现问题及时解决上报。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室内消火栓设备锈蚀、破损；工具缺损；消火栓箱堵塞、占用。</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tcBorders>
              <w:bottom w:val="single" w:color="auto" w:sz="4" w:space="0"/>
            </w:tcBorders>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定期进行设备巡查，发现问题及时联系物业单位进行维护保养。</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食堂</w:t>
            </w:r>
          </w:p>
        </w:tc>
        <w:tc>
          <w:tcPr>
            <w:tcW w:w="240"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w:t>
            </w: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火灾</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室内及炉灶旁堆放无关的易燃易爆物品、杂物。</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10</w:t>
            </w:r>
          </w:p>
        </w:tc>
        <w:tc>
          <w:tcPr>
            <w:tcW w:w="245" w:type="pct"/>
            <w:tcBorders>
              <w:bottom w:val="single" w:color="auto" w:sz="4" w:space="0"/>
            </w:tcBorders>
            <w:shd w:val="clear" w:color="000000"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室内及炉灶旁严禁堆放杂物，定期排查室内环境。</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314" w:type="pct"/>
            <w:vMerge w:val="continue"/>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油烟机及烟道油污严重。</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10</w:t>
            </w:r>
          </w:p>
        </w:tc>
        <w:tc>
          <w:tcPr>
            <w:tcW w:w="245" w:type="pct"/>
            <w:shd w:val="clear" w:color="000000"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按规定定期清洗油烟机及烟道。</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超负荷用电、违章使用大功率电气，私拉乱接用电设备。</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加强安全用电管理，严禁违规使用超负荷用电、使用大功率电气、私拉乱接等现象。</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电气设备、灯具不防潮。</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后厨用电应有防潮、防水、防溅措施。</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消防器材不足、失效。</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后厨内配备灭火器、灭火毯，定期消防巡查、维修更换。</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触电</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电气线路、插座及设备防水、防潮措施不当。</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后厨用电应有防潮、防水、防溅措施。</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虫鼠咬断线缆。</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后厨应有防虫、鼠设施，加强卫生及食品管理。</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电气线路绝缘破损、老化、裸露、接线不规范。</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定期巡视检查；发现绝缘破损、裸露的设备及线缆时及时上报维修；不得随意接线；电气设备及外壳按规定接地。</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使用不合格的电气设备、插座等。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使用合格的电气产品，3C认证的合格插座。</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其他</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地面湿滑，造成人员摔伤。</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地面有水时应及时墩干，食堂人员穿防滑鞋。</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无关人员进入后厨。</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加强后厨管理，无关人员不得进入，人离开后锁门。</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高温设备灼烫。</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为作业人员配备防护手套，张贴安全警示标识。</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刀具使用不当。</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加强食堂操作人员安全教育培训。</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高温中暑。</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加强操作间通风，做好个人防护；夏天时配备防暑降温食品，条件许可时配备空调设施。</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餐厅</w:t>
            </w: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食物中毒</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无驱蝇、防鼠措施、洗涤剂与杀虫剂交叉感染。</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出台食堂卫生管理规定，做好防鼠、防疫工作。</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采购过期、质量不合格食品及原材料。</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严格执行食材采购制度，定点采购合格的食品原材料。</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餐具不洁净、不消毒。</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确保消毒柜完好有效；餐具应按时清洁，定期消毒。</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食物保存不当发生变质。</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确保冷藏柜完好有效，食品原材料按规定冷藏、储存。</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食堂卫生条件差。</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出台食堂卫生管理规定，做好巡检工作。</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人员投毒。</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选择可靠的食堂管理和操作人员，无关人员不得进入后厨。</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食材组合不当、烹饪不熟。</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定期开展厨师管理人员业务培训，食堂工作人员应取得相关证书；按规定开展食品留样工作。</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其他</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地面湿滑</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地面有水时应及时墩干。</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电气作业</w:t>
            </w:r>
          </w:p>
        </w:tc>
        <w:tc>
          <w:tcPr>
            <w:tcW w:w="240"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电气作业</w:t>
            </w:r>
          </w:p>
        </w:tc>
        <w:tc>
          <w:tcPr>
            <w:tcW w:w="314" w:type="pct"/>
            <w:vMerge w:val="restar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触电</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电气线路、设备绝缘破损、老化。</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定期巡视检查，发现隐患时及时更换。</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非电工电气作业。</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加强电气作业安全管理，非电工严禁进行电气作业。</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劳动保护用品及操作工具质量不合格、存放不当。</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为电工配备绝缘鞋、绝缘手套等劳保用品及质量合格的操作工具；按规定进行检测和存放。</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电工违章作业：如违规带电检修作业，未按规定挂地线、专人监护、挂牌、设置警示标识；未穿戴劳保用品、使用绝缘工具、酒后、冒险作业等。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加强巡视、维护人员的业务和安全培训；加强相关人员的安全教育培训，发现违章人员按公司制度处罚。</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带电设备线路及开关标志、安全警示标识设置不足。</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tcBorders>
              <w:bottom w:val="single" w:color="auto" w:sz="4" w:space="0"/>
            </w:tcBorders>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线路及开关标志、安全警示标识齐全有效；定期巡视检查，发现缺损时及时更换，</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电工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司机班</w:t>
            </w:r>
          </w:p>
        </w:tc>
        <w:tc>
          <w:tcPr>
            <w:tcW w:w="240"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车辆驾驶与停放</w:t>
            </w:r>
          </w:p>
        </w:tc>
        <w:tc>
          <w:tcPr>
            <w:tcW w:w="314"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车辆伤害</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超速、疲劳或酒后驾驶等违章驾驶行为。</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3 </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2 </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6 </w:t>
            </w:r>
          </w:p>
        </w:tc>
        <w:tc>
          <w:tcPr>
            <w:tcW w:w="245" w:type="pct"/>
            <w:tcBorders>
              <w:bottom w:val="single" w:color="auto" w:sz="4" w:space="0"/>
            </w:tcBorders>
            <w:shd w:val="clear" w:color="000000"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加强对驾驶员的安全教育培训，严格执行车辆管理制度。</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车辆技术状况不良。</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2 </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4 </w:t>
            </w:r>
          </w:p>
        </w:tc>
        <w:tc>
          <w:tcPr>
            <w:tcW w:w="245" w:type="pct"/>
            <w:tcBorders>
              <w:bottom w:val="single" w:color="auto" w:sz="4" w:space="0"/>
            </w:tcBorders>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定期进行车辆维修、保养与检验，出车前对车辆状况进行检查。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司机班长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雨雪、雾霾等恶劣天气驾驶。</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xml:space="preserve">6  </w:t>
            </w:r>
          </w:p>
        </w:tc>
        <w:tc>
          <w:tcPr>
            <w:tcW w:w="245" w:type="pct"/>
            <w:tcBorders>
              <w:bottom w:val="single" w:color="auto" w:sz="4" w:space="0"/>
            </w:tcBorders>
            <w:shd w:val="clear" w:color="000000"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非必要恶劣天气不安排驾驶作业，进行作业前安全交底和培训。</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车辆停放位置不当。</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加强员工安全教育培训，路段不随意停车，院区内按规定停车。</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司机班长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火灾爆炸</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车辆带病使用、维修保养不及时造成故障自燃等。</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上岗前对车辆进行安全检查，车载灭火器完好有效；严格遵守公司内部车辆管理规定,及时进行车辆维修保养</w:t>
            </w:r>
            <w:r>
              <w:rPr>
                <w:rFonts w:hint="eastAsia" w:cs="宋体" w:asciiTheme="minorEastAsia" w:hAnsiTheme="minorEastAsia" w:eastAsiaTheme="minorEastAsia"/>
                <w:color w:val="auto"/>
                <w:kern w:val="0"/>
                <w:sz w:val="21"/>
                <w:szCs w:val="21"/>
              </w:rPr>
              <w:t>。</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综合办公室负责人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驾驶人员操作不当，造成车辆火灾。</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发现车辆异常时，及时靠边停车、熄火，进行安全检查。</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站区及路段</w:t>
            </w:r>
            <w:r>
              <w:rPr>
                <w:rFonts w:cs="宋体" w:asciiTheme="minorEastAsia" w:hAnsiTheme="minorEastAsia" w:eastAsiaTheme="minorEastAsia"/>
                <w:color w:val="auto"/>
                <w:kern w:val="0"/>
                <w:sz w:val="21"/>
                <w:szCs w:val="21"/>
              </w:rPr>
              <w:t>检查</w:t>
            </w:r>
          </w:p>
        </w:tc>
        <w:tc>
          <w:tcPr>
            <w:tcW w:w="240"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站区及路段</w:t>
            </w:r>
            <w:r>
              <w:rPr>
                <w:rFonts w:cs="宋体" w:asciiTheme="minorEastAsia" w:hAnsiTheme="minorEastAsia" w:eastAsiaTheme="minorEastAsia"/>
                <w:color w:val="auto"/>
                <w:kern w:val="0"/>
                <w:sz w:val="21"/>
                <w:szCs w:val="21"/>
              </w:rPr>
              <w:t>检查</w:t>
            </w:r>
          </w:p>
        </w:tc>
        <w:tc>
          <w:tcPr>
            <w:tcW w:w="314"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车辆伤害</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外查车辆在道路、山区等场所发生交通事故。</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10</w:t>
            </w:r>
          </w:p>
        </w:tc>
        <w:tc>
          <w:tcPr>
            <w:tcW w:w="245" w:type="pct"/>
            <w:shd w:val="clear" w:color="auto"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驾驶人员必须具备驾驶证，严禁酒后驾驶，遵守道路交通规程；在山区、雨雪等特殊路段与天气时，应做好车辆防滑、刹车检查等工作；合理安排作业时间，避免夜间驾驶、疲劳驾驶等。</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驾驶员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未断交路面未设置警示区，无人指挥、监视，未穿戴反光服，不遵守道路作业安全规程。</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5" w:type="pct"/>
            <w:shd w:val="clear" w:color="auto"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占道检查应遵守道路交通安全法规及站区管理规定，穿戴反光服，在作业控制区范围内活动。</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p>
            <w:pPr>
              <w:spacing w:after="0" w:line="400" w:lineRule="exact"/>
              <w:ind w:left="0" w:firstLine="0"/>
              <w:jc w:val="center"/>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restart"/>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其他</w:t>
            </w: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在山区、桥梁、边坡处等检查时发生物体及人员坠落伤人事故。</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人员应穿戴好劳动保护用品，山区等危险路段时应穿戴长袖衣物、防滑鞋，配备安全带、安全帽等。</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机械设备防护措施不当，线缆破损、漏电等造成人身伤亡。</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非作业人员严禁操作设备，做好防护，严格按设备操作规程作业。</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山谷、河滩内作业时发生泥石流、山洪暴发及人员溺水等事故。</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暴雨等恶劣天气应避开危险场所，人员及设备应做好避险。</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空旷场地或高处作业时遭遇雷击。</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5" w:type="pct"/>
            <w:shd w:val="clear" w:color="000000" w:fill="3764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低风险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雷雨天气应停止外业作业，做好人员设备避险；高耸设备应按规定接地。</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240"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314" w:type="pct"/>
            <w:vMerge w:val="continue"/>
            <w:vAlign w:val="center"/>
          </w:tcPr>
          <w:p>
            <w:pPr>
              <w:spacing w:after="0" w:line="400" w:lineRule="exact"/>
              <w:ind w:left="0" w:firstLine="0"/>
              <w:rPr>
                <w:rFonts w:cs="宋体" w:asciiTheme="minorEastAsia" w:hAnsiTheme="minorEastAsia" w:eastAsiaTheme="minorEastAsia"/>
                <w:color w:val="auto"/>
                <w:kern w:val="0"/>
                <w:sz w:val="21"/>
                <w:szCs w:val="21"/>
              </w:rPr>
            </w:pPr>
          </w:p>
        </w:tc>
        <w:tc>
          <w:tcPr>
            <w:tcW w:w="1354"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在山区、林区等场所吸烟、动火等造成火灾事故。</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2</w:t>
            </w:r>
          </w:p>
        </w:tc>
        <w:tc>
          <w:tcPr>
            <w:tcW w:w="271"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5</w:t>
            </w:r>
          </w:p>
        </w:tc>
        <w:tc>
          <w:tcPr>
            <w:tcW w:w="24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10</w:t>
            </w:r>
          </w:p>
        </w:tc>
        <w:tc>
          <w:tcPr>
            <w:tcW w:w="245" w:type="pct"/>
            <w:shd w:val="clear" w:color="auto" w:fill="FAE600"/>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一般风险</w:t>
            </w:r>
          </w:p>
        </w:tc>
        <w:tc>
          <w:tcPr>
            <w:tcW w:w="1355" w:type="pct"/>
            <w:shd w:val="clear" w:color="000000" w:fill="FFFFFF"/>
            <w:vAlign w:val="center"/>
          </w:tcPr>
          <w:p>
            <w:pPr>
              <w:spacing w:after="0" w:line="40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外业人员应具备消防安全意识，外业场所烟头应及时熄灭。</w:t>
            </w:r>
          </w:p>
        </w:tc>
        <w:tc>
          <w:tcPr>
            <w:tcW w:w="462" w:type="pct"/>
            <w:shd w:val="clear" w:color="000000" w:fill="FFFFFF"/>
            <w:vAlign w:val="center"/>
          </w:tcPr>
          <w:p>
            <w:pPr>
              <w:spacing w:after="0" w:line="40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外业负责人</w:t>
            </w:r>
          </w:p>
        </w:tc>
      </w:tr>
    </w:tbl>
    <w:p>
      <w:pPr>
        <w:widowControl w:val="0"/>
        <w:tabs>
          <w:tab w:val="left" w:pos="2832"/>
        </w:tabs>
        <w:spacing w:after="0" w:line="560" w:lineRule="exact"/>
        <w:ind w:left="0" w:firstLine="472" w:firstLineChars="200"/>
        <w:rPr>
          <w:rFonts w:cs="Calibri" w:asciiTheme="minorEastAsia" w:hAnsiTheme="minorEastAsia" w:eastAsiaTheme="minorEastAsia"/>
          <w:color w:val="auto"/>
          <w:szCs w:val="24"/>
        </w:rPr>
      </w:pPr>
    </w:p>
    <w:p>
      <w:pPr>
        <w:spacing w:after="0" w:line="240" w:lineRule="auto"/>
        <w:ind w:left="0" w:firstLine="0"/>
        <w:rPr>
          <w:rFonts w:cs="Calibri" w:asciiTheme="minorEastAsia" w:hAnsiTheme="minorEastAsia" w:eastAsiaTheme="minorEastAsia"/>
          <w:b/>
          <w:color w:val="auto"/>
          <w:sz w:val="28"/>
          <w:szCs w:val="24"/>
        </w:rPr>
      </w:pPr>
      <w:bookmarkStart w:id="24" w:name="_Toc42940677"/>
      <w:r>
        <w:rPr>
          <w:rFonts w:cs="Calibri" w:asciiTheme="minorEastAsia" w:hAnsiTheme="minorEastAsia" w:eastAsiaTheme="minorEastAsia"/>
          <w:b/>
          <w:color w:val="auto"/>
          <w:sz w:val="28"/>
          <w:szCs w:val="24"/>
        </w:rPr>
        <w:br w:type="page"/>
      </w: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25" w:name="_Toc89107107"/>
      <w:r>
        <w:rPr>
          <w:rFonts w:hint="eastAsia" w:cs="Calibri" w:asciiTheme="minorEastAsia" w:hAnsiTheme="minorEastAsia" w:eastAsiaTheme="minorEastAsia"/>
          <w:b/>
          <w:color w:val="auto"/>
          <w:sz w:val="28"/>
          <w:szCs w:val="24"/>
        </w:rPr>
        <w:t>2.2风险告知牌</w:t>
      </w:r>
      <w:bookmarkEnd w:id="24"/>
      <w:bookmarkEnd w:id="25"/>
    </w:p>
    <w:p>
      <w:pPr>
        <w:widowControl w:val="0"/>
        <w:spacing w:after="0" w:line="480" w:lineRule="exact"/>
        <w:ind w:left="0" w:firstLine="480"/>
        <w:jc w:val="both"/>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公司机关</w:t>
      </w:r>
      <w:r>
        <w:rPr>
          <w:rFonts w:cs="Calibri" w:asciiTheme="minorEastAsia" w:hAnsiTheme="minorEastAsia" w:eastAsiaTheme="minorEastAsia"/>
          <w:color w:val="auto"/>
          <w:szCs w:val="24"/>
        </w:rPr>
        <w:t>涉及的风险告知牌包括</w:t>
      </w:r>
      <w:r>
        <w:rPr>
          <w:rFonts w:hint="eastAsia" w:cs="Calibri" w:asciiTheme="minorEastAsia" w:hAnsiTheme="minorEastAsia" w:eastAsiaTheme="minorEastAsia"/>
          <w:color w:val="auto"/>
          <w:szCs w:val="24"/>
        </w:rPr>
        <w:t>食堂、</w:t>
      </w:r>
      <w:r>
        <w:rPr>
          <w:rFonts w:cs="Calibri" w:asciiTheme="minorEastAsia" w:hAnsiTheme="minorEastAsia" w:eastAsiaTheme="minorEastAsia"/>
          <w:color w:val="auto"/>
          <w:szCs w:val="24"/>
        </w:rPr>
        <w:t>车辆等</w:t>
      </w:r>
      <w:r>
        <w:rPr>
          <w:rFonts w:hint="eastAsia" w:cs="Calibri" w:asciiTheme="minorEastAsia" w:hAnsiTheme="minorEastAsia" w:eastAsiaTheme="minorEastAsia"/>
          <w:color w:val="auto"/>
          <w:szCs w:val="24"/>
        </w:rPr>
        <w:t>。</w:t>
      </w:r>
    </w:p>
    <w:p>
      <w:pPr>
        <w:spacing w:after="0" w:line="240" w:lineRule="auto"/>
        <w:ind w:left="0" w:firstLine="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br w:type="page"/>
      </w:r>
    </w:p>
    <w:p>
      <w:pPr>
        <w:spacing w:after="0" w:line="240" w:lineRule="auto"/>
        <w:ind w:left="0" w:firstLine="0"/>
        <w:rPr>
          <w:rFonts w:cs="Calibri" w:asciiTheme="minorEastAsia" w:hAnsiTheme="minorEastAsia" w:eastAsiaTheme="minorEastAsia"/>
          <w:color w:val="auto"/>
          <w:szCs w:val="24"/>
        </w:rPr>
      </w:pPr>
    </w:p>
    <w:tbl>
      <w:tblPr>
        <w:tblStyle w:val="30"/>
        <w:tblpPr w:leftFromText="180" w:rightFromText="180" w:vertAnchor="text" w:horzAnchor="margin" w:tblpXSpec="center" w:tblpY="2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800"/>
        <w:gridCol w:w="1177"/>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077"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风险点名称</w:t>
            </w:r>
          </w:p>
        </w:tc>
        <w:tc>
          <w:tcPr>
            <w:tcW w:w="3800"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食堂</w:t>
            </w:r>
          </w:p>
        </w:tc>
        <w:tc>
          <w:tcPr>
            <w:tcW w:w="1177" w:type="dxa"/>
            <w:vMerge w:val="restart"/>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致险因素描述</w:t>
            </w:r>
          </w:p>
        </w:tc>
        <w:tc>
          <w:tcPr>
            <w:tcW w:w="6030" w:type="dxa"/>
            <w:vMerge w:val="restart"/>
            <w:shd w:val="clear" w:color="auto" w:fill="auto"/>
            <w:vAlign w:val="center"/>
          </w:tcPr>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1.食材、卫生、生熟条件等部分；</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2.用气、用火管理不善，应急程序不当，消防设备配置不完善；</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3.食堂违规使用大功率电器、私拉乱接、电气不防水等；</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4.高温蒸煮设备防护及劳动防护用品有缺陷。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077" w:type="dxa"/>
            <w:tcBorders>
              <w:bottom w:val="single" w:color="auto" w:sz="4"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风险等级</w:t>
            </w:r>
          </w:p>
        </w:tc>
        <w:tc>
          <w:tcPr>
            <w:tcW w:w="3800" w:type="dxa"/>
            <w:shd w:val="clear" w:color="auto" w:fill="FAE600"/>
            <w:vAlign w:val="center"/>
          </w:tcPr>
          <w:p>
            <w:pPr>
              <w:spacing w:after="0" w:line="320" w:lineRule="exact"/>
              <w:ind w:left="0" w:firstLine="0"/>
              <w:jc w:val="center"/>
              <w:rPr>
                <w:rFonts w:ascii="宋体" w:hAnsi="宋体" w:eastAsia="宋体" w:cs="Times New Roman"/>
                <w:b/>
                <w:color w:val="auto"/>
                <w:sz w:val="21"/>
                <w:szCs w:val="24"/>
              </w:rPr>
            </w:pPr>
            <w:r>
              <w:rPr>
                <w:rFonts w:ascii="宋体" w:hAnsi="宋体" w:eastAsia="宋体" w:cs="Times New Roman"/>
                <w:b/>
                <w:color w:val="auto"/>
                <w:sz w:val="21"/>
                <w:szCs w:val="24"/>
              </w:rPr>
              <w:t>一般风险</w:t>
            </w:r>
          </w:p>
        </w:tc>
        <w:tc>
          <w:tcPr>
            <w:tcW w:w="1177" w:type="dxa"/>
            <w:vMerge w:val="continue"/>
            <w:shd w:val="clear" w:color="auto" w:fill="auto"/>
            <w:vAlign w:val="center"/>
          </w:tcPr>
          <w:p>
            <w:pPr>
              <w:spacing w:after="0" w:line="320" w:lineRule="exact"/>
              <w:ind w:left="0" w:firstLine="0"/>
              <w:jc w:val="center"/>
              <w:rPr>
                <w:rFonts w:ascii="宋体" w:hAnsi="宋体" w:eastAsia="宋体" w:cs="Times New Roman"/>
                <w:b/>
                <w:color w:val="auto"/>
                <w:sz w:val="21"/>
                <w:szCs w:val="24"/>
              </w:rPr>
            </w:pPr>
          </w:p>
        </w:tc>
        <w:tc>
          <w:tcPr>
            <w:tcW w:w="6030" w:type="dxa"/>
            <w:vMerge w:val="continue"/>
            <w:shd w:val="clear" w:color="auto" w:fill="auto"/>
            <w:vAlign w:val="center"/>
          </w:tcPr>
          <w:p>
            <w:pPr>
              <w:spacing w:after="0" w:line="320" w:lineRule="exact"/>
              <w:ind w:left="0" w:firstLine="0"/>
              <w:rPr>
                <w:rFonts w:ascii="宋体" w:hAnsi="宋体" w:eastAsia="宋体" w:cs="Times New Roman"/>
                <w:b/>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077" w:type="dxa"/>
            <w:tcBorders>
              <w:bottom w:val="single" w:color="auto" w:sz="4"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事故类型</w:t>
            </w:r>
          </w:p>
        </w:tc>
        <w:tc>
          <w:tcPr>
            <w:tcW w:w="3800"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食物中毒 火灾 触电 灼烫</w:t>
            </w:r>
          </w:p>
        </w:tc>
        <w:tc>
          <w:tcPr>
            <w:tcW w:w="1177" w:type="dxa"/>
            <w:vMerge w:val="continue"/>
            <w:shd w:val="clear" w:color="auto" w:fill="auto"/>
            <w:vAlign w:val="center"/>
          </w:tcPr>
          <w:p>
            <w:pPr>
              <w:spacing w:after="0" w:line="320" w:lineRule="exact"/>
              <w:ind w:left="0" w:firstLine="0"/>
              <w:jc w:val="center"/>
              <w:rPr>
                <w:rFonts w:ascii="宋体" w:hAnsi="宋体" w:eastAsia="宋体" w:cs="Times New Roman"/>
                <w:b/>
                <w:color w:val="auto"/>
                <w:sz w:val="21"/>
                <w:szCs w:val="24"/>
              </w:rPr>
            </w:pPr>
          </w:p>
        </w:tc>
        <w:tc>
          <w:tcPr>
            <w:tcW w:w="6030" w:type="dxa"/>
            <w:vMerge w:val="continue"/>
            <w:shd w:val="clear" w:color="auto" w:fill="auto"/>
            <w:vAlign w:val="center"/>
          </w:tcPr>
          <w:p>
            <w:pPr>
              <w:spacing w:after="0" w:line="320" w:lineRule="exact"/>
              <w:ind w:left="0" w:firstLine="0"/>
              <w:rPr>
                <w:rFonts w:ascii="宋体" w:hAnsi="宋体" w:eastAsia="宋体" w:cs="Times New Roman"/>
                <w:b/>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77" w:type="dxa"/>
            <w:gridSpan w:val="2"/>
            <w:tcBorders>
              <w:bottom w:val="single" w:color="auto" w:sz="6" w:space="0"/>
            </w:tcBorders>
            <w:shd w:val="clear" w:color="auto" w:fill="auto"/>
          </w:tcPr>
          <w:p>
            <w:pPr>
              <w:spacing w:after="0" w:line="240" w:lineRule="auto"/>
              <w:ind w:left="0" w:firstLine="0"/>
              <w:jc w:val="center"/>
              <w:rPr>
                <w:rFonts w:ascii="宋体" w:hAnsi="宋体" w:eastAsia="宋体" w:cs="Times New Roman"/>
                <w:b/>
                <w:color w:val="auto"/>
                <w:szCs w:val="24"/>
              </w:rPr>
            </w:pPr>
            <w:r>
              <w:rPr>
                <w:rFonts w:hint="eastAsia" w:ascii="宋体" w:hAnsi="宋体" w:eastAsia="宋体" w:cs="Times New Roman"/>
                <w:b/>
                <w:color w:val="auto"/>
                <w:szCs w:val="24"/>
              </w:rPr>
              <w:t>安全标志</w:t>
            </w:r>
          </w:p>
          <w:p>
            <w:pPr>
              <w:spacing w:after="0" w:line="360" w:lineRule="auto"/>
              <w:ind w:left="0" w:firstLine="0"/>
              <w:rPr>
                <w:rFonts w:ascii="宋体" w:hAnsi="宋体" w:eastAsia="宋体" w:cs="Times New Roman"/>
                <w:b/>
                <w:color w:val="auto"/>
                <w:szCs w:val="24"/>
              </w:rPr>
            </w:pPr>
            <w:r>
              <w:rPr>
                <w:rFonts w:ascii="宋体" w:hAnsi="宋体" w:eastAsia="宋体" w:cs="Times New Roman"/>
                <w:color w:val="auto"/>
                <w:szCs w:val="24"/>
              </w:rPr>
              <w:drawing>
                <wp:inline distT="0" distB="0" distL="0" distR="0">
                  <wp:extent cx="871855" cy="1084580"/>
                  <wp:effectExtent l="0" t="0" r="444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71855" cy="1084580"/>
                          </a:xfrm>
                          <a:prstGeom prst="rect">
                            <a:avLst/>
                          </a:prstGeom>
                          <a:noFill/>
                          <a:ln>
                            <a:noFill/>
                          </a:ln>
                        </pic:spPr>
                      </pic:pic>
                    </a:graphicData>
                  </a:graphic>
                </wp:inline>
              </w:drawing>
            </w:r>
            <w:r>
              <w:rPr>
                <w:rFonts w:ascii="宋体" w:hAnsi="宋体" w:eastAsia="宋体" w:cs="Times New Roman"/>
                <w:color w:val="auto"/>
                <w:szCs w:val="24"/>
              </w:rPr>
              <w:drawing>
                <wp:inline distT="0" distB="0" distL="0" distR="0">
                  <wp:extent cx="882650" cy="108458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82650" cy="1084580"/>
                          </a:xfrm>
                          <a:prstGeom prst="rect">
                            <a:avLst/>
                          </a:prstGeom>
                          <a:noFill/>
                          <a:ln>
                            <a:noFill/>
                          </a:ln>
                        </pic:spPr>
                      </pic:pic>
                    </a:graphicData>
                  </a:graphic>
                </wp:inline>
              </w:drawing>
            </w:r>
            <w:r>
              <w:rPr>
                <w:rFonts w:ascii="宋体" w:hAnsi="宋体" w:eastAsia="宋体" w:cs="Times New Roman"/>
                <w:color w:val="auto"/>
                <w:szCs w:val="24"/>
              </w:rPr>
              <w:drawing>
                <wp:inline distT="0" distB="0" distL="0" distR="0">
                  <wp:extent cx="882650" cy="1084580"/>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82650" cy="1084580"/>
                          </a:xfrm>
                          <a:prstGeom prst="rect">
                            <a:avLst/>
                          </a:prstGeom>
                          <a:noFill/>
                          <a:ln>
                            <a:noFill/>
                          </a:ln>
                        </pic:spPr>
                      </pic:pic>
                    </a:graphicData>
                  </a:graphic>
                </wp:inline>
              </w:drawing>
            </w:r>
            <w:r>
              <w:rPr>
                <w:rFonts w:ascii="宋体" w:hAnsi="宋体" w:eastAsia="宋体" w:cs="Times New Roman"/>
                <w:color w:val="auto"/>
                <w:szCs w:val="24"/>
              </w:rPr>
              <w:drawing>
                <wp:inline distT="0" distB="0" distL="0" distR="0">
                  <wp:extent cx="871855" cy="1084580"/>
                  <wp:effectExtent l="0" t="0" r="4445"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71855" cy="1084580"/>
                          </a:xfrm>
                          <a:prstGeom prst="rect">
                            <a:avLst/>
                          </a:prstGeom>
                          <a:noFill/>
                          <a:ln>
                            <a:noFill/>
                          </a:ln>
                        </pic:spPr>
                      </pic:pic>
                    </a:graphicData>
                  </a:graphic>
                </wp:inline>
              </w:drawing>
            </w:r>
          </w:p>
        </w:tc>
        <w:tc>
          <w:tcPr>
            <w:tcW w:w="1177" w:type="dxa"/>
            <w:tcBorders>
              <w:bottom w:val="single" w:color="auto" w:sz="6"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风险管控措施</w:t>
            </w:r>
          </w:p>
        </w:tc>
        <w:tc>
          <w:tcPr>
            <w:tcW w:w="6030" w:type="dxa"/>
            <w:tcBorders>
              <w:bottom w:val="single" w:color="auto" w:sz="4" w:space="0"/>
            </w:tcBorders>
            <w:shd w:val="clear" w:color="auto" w:fill="auto"/>
            <w:vAlign w:val="center"/>
          </w:tcPr>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1.食材应选择正规渠道、保持食堂卫生、食堂作业人员必须持证上岗，遵守岗位操作规程；</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2.作业人员须接受岗前消防、用电等安全教育，熟知岗位危险源及防范措施；</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3. 加强食堂日常食品卫生、消防、用电等检查管理；</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4.高温蒸煮设备防护及劳动防护用品应合格有效。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077" w:type="dxa"/>
            <w:tcBorders>
              <w:top w:val="single" w:color="auto" w:sz="6"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责任部门</w:t>
            </w:r>
          </w:p>
        </w:tc>
        <w:tc>
          <w:tcPr>
            <w:tcW w:w="3800" w:type="dxa"/>
            <w:tcBorders>
              <w:top w:val="single" w:color="auto" w:sz="6"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p>
        </w:tc>
        <w:tc>
          <w:tcPr>
            <w:tcW w:w="1177" w:type="dxa"/>
            <w:vMerge w:val="restart"/>
            <w:tcBorders>
              <w:top w:val="single" w:color="auto" w:sz="6" w:space="0"/>
            </w:tcBorders>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应急处置措施</w:t>
            </w:r>
          </w:p>
        </w:tc>
        <w:tc>
          <w:tcPr>
            <w:tcW w:w="6030" w:type="dxa"/>
            <w:vMerge w:val="restart"/>
            <w:tcBorders>
              <w:top w:val="single" w:color="auto" w:sz="6" w:space="0"/>
            </w:tcBorders>
            <w:shd w:val="clear" w:color="auto" w:fill="auto"/>
            <w:vAlign w:val="center"/>
          </w:tcPr>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1.食物中毒时应立即停止进食，及时采取催吐等施救方式；</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2.触电时应</w:t>
            </w:r>
            <w:r>
              <w:rPr>
                <w:rFonts w:ascii="宋体" w:hAnsi="宋体" w:eastAsia="宋体" w:cs="Times New Roman"/>
                <w:b/>
                <w:color w:val="auto"/>
                <w:sz w:val="21"/>
                <w:szCs w:val="24"/>
              </w:rPr>
              <w:t>迅速切断电源，用绝缘物体使伤者尽快脱离电源</w:t>
            </w:r>
            <w:r>
              <w:rPr>
                <w:rFonts w:hint="eastAsia" w:ascii="宋体" w:hAnsi="宋体" w:eastAsia="宋体" w:cs="Times New Roman"/>
                <w:b/>
                <w:color w:val="auto"/>
                <w:sz w:val="21"/>
                <w:szCs w:val="24"/>
              </w:rPr>
              <w:t>，</w:t>
            </w:r>
            <w:r>
              <w:rPr>
                <w:rFonts w:ascii="宋体" w:hAnsi="宋体" w:eastAsia="宋体" w:cs="Times New Roman"/>
                <w:b/>
                <w:color w:val="auto"/>
                <w:sz w:val="21"/>
                <w:szCs w:val="24"/>
              </w:rPr>
              <w:t>使其平卧，</w:t>
            </w:r>
            <w:r>
              <w:rPr>
                <w:rFonts w:hint="eastAsia" w:ascii="宋体" w:hAnsi="宋体" w:eastAsia="宋体" w:cs="Times New Roman"/>
                <w:b/>
                <w:color w:val="auto"/>
                <w:sz w:val="21"/>
                <w:szCs w:val="24"/>
              </w:rPr>
              <w:t>必要时</w:t>
            </w:r>
            <w:r>
              <w:rPr>
                <w:rFonts w:ascii="宋体" w:hAnsi="宋体" w:eastAsia="宋体" w:cs="Times New Roman"/>
                <w:b/>
                <w:color w:val="auto"/>
                <w:sz w:val="21"/>
                <w:szCs w:val="24"/>
              </w:rPr>
              <w:t>实施人工呼吸或胸外心脏挤压法抢救；</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3.火灾时按预案进行初期火灾控制，并及时将就餐人员疏散；</w:t>
            </w:r>
          </w:p>
          <w:p>
            <w:pPr>
              <w:spacing w:after="0" w:line="320" w:lineRule="exact"/>
              <w:ind w:left="0" w:firstLine="0"/>
              <w:rPr>
                <w:rFonts w:ascii="宋体" w:hAnsi="宋体" w:eastAsia="宋体" w:cs="Times New Roman"/>
                <w:b/>
                <w:color w:val="auto"/>
                <w:sz w:val="21"/>
                <w:szCs w:val="24"/>
              </w:rPr>
            </w:pPr>
            <w:r>
              <w:rPr>
                <w:rFonts w:hint="eastAsia" w:ascii="宋体" w:hAnsi="宋体" w:eastAsia="宋体" w:cs="Times New Roman"/>
                <w:b/>
                <w:color w:val="auto"/>
                <w:sz w:val="21"/>
                <w:szCs w:val="24"/>
              </w:rPr>
              <w:t>4.按预案及信息报告流程</w:t>
            </w:r>
            <w:r>
              <w:rPr>
                <w:rFonts w:ascii="宋体" w:hAnsi="宋体" w:eastAsia="宋体" w:cs="Times New Roman"/>
                <w:b/>
                <w:color w:val="auto"/>
                <w:sz w:val="21"/>
                <w:szCs w:val="24"/>
              </w:rPr>
              <w:t>向上级报告，拨打120等急救电话。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77"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责任人</w:t>
            </w:r>
          </w:p>
        </w:tc>
        <w:tc>
          <w:tcPr>
            <w:tcW w:w="3800"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p>
        </w:tc>
        <w:tc>
          <w:tcPr>
            <w:tcW w:w="1177" w:type="dxa"/>
            <w:vMerge w:val="continue"/>
            <w:shd w:val="clear" w:color="auto" w:fill="auto"/>
            <w:vAlign w:val="center"/>
          </w:tcPr>
          <w:p>
            <w:pPr>
              <w:spacing w:after="0" w:line="320" w:lineRule="exact"/>
              <w:ind w:left="0" w:firstLine="0"/>
              <w:jc w:val="center"/>
              <w:rPr>
                <w:rFonts w:ascii="宋体" w:hAnsi="宋体" w:eastAsia="宋体" w:cs="Times New Roman"/>
                <w:b/>
                <w:color w:val="auto"/>
                <w:szCs w:val="24"/>
              </w:rPr>
            </w:pPr>
          </w:p>
        </w:tc>
        <w:tc>
          <w:tcPr>
            <w:tcW w:w="6030" w:type="dxa"/>
            <w:vMerge w:val="continue"/>
            <w:shd w:val="clear" w:color="auto" w:fill="auto"/>
            <w:vAlign w:val="center"/>
          </w:tcPr>
          <w:p>
            <w:pPr>
              <w:spacing w:after="0" w:line="320" w:lineRule="exact"/>
              <w:ind w:left="0" w:firstLine="0"/>
              <w:rPr>
                <w:rFonts w:ascii="宋体" w:hAnsi="宋体" w:eastAsia="宋体"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077"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r>
              <w:rPr>
                <w:rFonts w:hint="eastAsia" w:ascii="宋体" w:hAnsi="宋体" w:eastAsia="宋体" w:cs="Times New Roman"/>
                <w:b/>
                <w:color w:val="auto"/>
                <w:sz w:val="21"/>
                <w:szCs w:val="24"/>
              </w:rPr>
              <w:t>责任电话</w:t>
            </w:r>
          </w:p>
        </w:tc>
        <w:tc>
          <w:tcPr>
            <w:tcW w:w="3800" w:type="dxa"/>
            <w:shd w:val="clear" w:color="auto" w:fill="auto"/>
            <w:vAlign w:val="center"/>
          </w:tcPr>
          <w:p>
            <w:pPr>
              <w:spacing w:after="0" w:line="320" w:lineRule="exact"/>
              <w:ind w:left="0" w:firstLine="0"/>
              <w:jc w:val="center"/>
              <w:rPr>
                <w:rFonts w:ascii="宋体" w:hAnsi="宋体" w:eastAsia="宋体" w:cs="Times New Roman"/>
                <w:b/>
                <w:color w:val="auto"/>
                <w:sz w:val="21"/>
                <w:szCs w:val="24"/>
              </w:rPr>
            </w:pPr>
          </w:p>
        </w:tc>
        <w:tc>
          <w:tcPr>
            <w:tcW w:w="1177" w:type="dxa"/>
            <w:vMerge w:val="continue"/>
            <w:shd w:val="clear" w:color="auto" w:fill="auto"/>
            <w:vAlign w:val="center"/>
          </w:tcPr>
          <w:p>
            <w:pPr>
              <w:spacing w:after="0" w:line="320" w:lineRule="exact"/>
              <w:ind w:left="0" w:firstLine="0"/>
              <w:jc w:val="center"/>
              <w:rPr>
                <w:rFonts w:ascii="宋体" w:hAnsi="宋体" w:eastAsia="宋体" w:cs="Times New Roman"/>
                <w:b/>
                <w:color w:val="auto"/>
                <w:szCs w:val="24"/>
              </w:rPr>
            </w:pPr>
          </w:p>
        </w:tc>
        <w:tc>
          <w:tcPr>
            <w:tcW w:w="6030" w:type="dxa"/>
            <w:vMerge w:val="continue"/>
            <w:shd w:val="clear" w:color="auto" w:fill="auto"/>
            <w:vAlign w:val="center"/>
          </w:tcPr>
          <w:p>
            <w:pPr>
              <w:spacing w:after="0" w:line="320" w:lineRule="exact"/>
              <w:ind w:left="0" w:firstLine="0"/>
              <w:rPr>
                <w:rFonts w:ascii="宋体" w:hAnsi="宋体" w:eastAsia="宋体" w:cs="Times New Roman"/>
                <w:color w:val="auto"/>
                <w:szCs w:val="24"/>
              </w:rPr>
            </w:pPr>
          </w:p>
        </w:tc>
      </w:tr>
    </w:tbl>
    <w:p>
      <w:pPr>
        <w:widowControl w:val="0"/>
        <w:spacing w:after="0" w:line="360" w:lineRule="auto"/>
        <w:ind w:left="210" w:firstLine="0"/>
        <w:jc w:val="both"/>
        <w:rPr>
          <w:rFonts w:cs="Calibri" w:asciiTheme="minorEastAsia" w:hAnsiTheme="minorEastAsia" w:eastAsiaTheme="minorEastAsia"/>
          <w:color w:val="auto"/>
          <w:szCs w:val="24"/>
        </w:rPr>
        <w:sectPr>
          <w:headerReference r:id="rId7" w:type="default"/>
          <w:footerReference r:id="rId8" w:type="default"/>
          <w:pgSz w:w="16838" w:h="11906" w:orient="landscape"/>
          <w:pgMar w:top="1531" w:right="1985" w:bottom="1531" w:left="1985" w:header="851" w:footer="1531" w:gutter="0"/>
          <w:cols w:space="720" w:num="1"/>
          <w:docGrid w:type="linesAndChars" w:linePitch="584" w:charSpace="-849"/>
        </w:sectPr>
      </w:pP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26" w:name="_Toc89107108"/>
      <w:bookmarkStart w:id="27" w:name="_Toc42940678"/>
      <w:r>
        <w:rPr>
          <w:rFonts w:hint="eastAsia" w:cs="Calibri" w:asciiTheme="minorEastAsia" w:hAnsiTheme="minorEastAsia" w:eastAsiaTheme="minorEastAsia"/>
          <w:b/>
          <w:color w:val="auto"/>
          <w:sz w:val="28"/>
          <w:szCs w:val="24"/>
        </w:rPr>
        <w:t>2.3岗位风险告知卡</w:t>
      </w:r>
      <w:bookmarkEnd w:id="26"/>
      <w:bookmarkEnd w:id="27"/>
    </w:p>
    <w:p>
      <w:pPr>
        <w:widowControl w:val="0"/>
        <w:spacing w:after="0" w:line="480" w:lineRule="exact"/>
        <w:ind w:left="0" w:firstLine="480"/>
        <w:jc w:val="both"/>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对公司机关所有岗位制定岗位风险告知卡。</w:t>
      </w:r>
    </w:p>
    <w:p>
      <w:pPr>
        <w:spacing w:after="0" w:line="240" w:lineRule="auto"/>
        <w:ind w:left="0" w:firstLine="0"/>
        <w:rPr>
          <w:rFonts w:cs="Calibri" w:asciiTheme="minorEastAsia" w:hAnsiTheme="minorEastAsia" w:eastAsiaTheme="minorEastAsia"/>
          <w:color w:val="auto"/>
          <w:szCs w:val="24"/>
        </w:rPr>
      </w:pPr>
      <w:r>
        <w:rPr>
          <w:rFonts w:cs="Calibri" w:asciiTheme="minorEastAsia" w:hAnsiTheme="minorEastAsia" w:eastAsiaTheme="minorEastAsia"/>
          <w:color w:val="auto"/>
          <w:szCs w:val="24"/>
        </w:rPr>
        <w:br w:type="page"/>
      </w:r>
    </w:p>
    <w:p>
      <w:pPr>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领导班子成员安全风险告知卡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67"/>
        <w:gridCol w:w="1602"/>
        <w:gridCol w:w="4531"/>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6" w:type="pct"/>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ascii="Calibri" w:hAnsi="Calibri" w:eastAsia="宋体" w:cs="Times New Roman"/>
                <w:b/>
                <w:bCs/>
                <w:color w:val="auto"/>
                <w:sz w:val="21"/>
              </w:rPr>
              <w:t>岗位</w:t>
            </w:r>
            <w:r>
              <w:rPr>
                <w:rFonts w:hint="eastAsia" w:ascii="Calibri" w:hAnsi="Calibri" w:eastAsia="宋体" w:cs="Times New Roman"/>
                <w:b/>
                <w:bCs/>
                <w:color w:val="auto"/>
                <w:sz w:val="21"/>
              </w:rPr>
              <w:t>：领导班子</w:t>
            </w:r>
          </w:p>
        </w:tc>
        <w:tc>
          <w:tcPr>
            <w:tcW w:w="726" w:type="pct"/>
            <w:tcBorders>
              <w:bottom w:val="single" w:color="auto" w:sz="4" w:space="0"/>
            </w:tcBorders>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hint="eastAsia" w:ascii="Calibri" w:hAnsi="Calibri" w:eastAsia="宋体" w:cs="Times New Roman"/>
                <w:b/>
                <w:bCs/>
                <w:color w:val="auto"/>
                <w:sz w:val="21"/>
              </w:rPr>
              <w:t>风险点</w:t>
            </w:r>
          </w:p>
        </w:tc>
        <w:tc>
          <w:tcPr>
            <w:tcW w:w="513" w:type="pct"/>
            <w:tcBorders>
              <w:bottom w:val="single" w:color="auto" w:sz="4" w:space="0"/>
            </w:tcBorders>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hint="eastAsia" w:ascii="Calibri" w:hAnsi="Calibri" w:eastAsia="宋体" w:cs="Times New Roman"/>
                <w:b/>
                <w:bCs/>
                <w:color w:val="auto"/>
                <w:sz w:val="21"/>
              </w:rPr>
              <w:t>风险事件</w:t>
            </w:r>
          </w:p>
        </w:tc>
        <w:tc>
          <w:tcPr>
            <w:tcW w:w="1451" w:type="pct"/>
            <w:tcBorders>
              <w:bottom w:val="single" w:color="auto" w:sz="4" w:space="0"/>
            </w:tcBorders>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ascii="Calibri" w:hAnsi="Calibri" w:eastAsia="宋体" w:cs="Times New Roman"/>
                <w:b/>
                <w:bCs/>
                <w:color w:val="auto"/>
                <w:sz w:val="21"/>
              </w:rPr>
              <w:t>风险管控措施</w:t>
            </w:r>
          </w:p>
        </w:tc>
        <w:tc>
          <w:tcPr>
            <w:tcW w:w="1594" w:type="pct"/>
            <w:tcBorders>
              <w:bottom w:val="single" w:color="auto" w:sz="4" w:space="0"/>
            </w:tcBorders>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ascii="Calibri" w:hAnsi="Calibri" w:eastAsia="宋体" w:cs="Times New Roman"/>
                <w:b/>
                <w:bCs/>
                <w:color w:val="auto"/>
                <w:sz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16" w:type="pct"/>
            <w:vMerge w:val="restart"/>
            <w:shd w:val="clear" w:color="auto" w:fill="auto"/>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w:t>
            </w:r>
          </w:p>
        </w:tc>
        <w:tc>
          <w:tcPr>
            <w:tcW w:w="726" w:type="pct"/>
            <w:shd w:val="clear" w:color="auto" w:fill="auto"/>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13"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51" w:type="pct"/>
            <w:shd w:val="clear" w:color="auto" w:fill="auto"/>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.带头</w:t>
            </w:r>
            <w:r>
              <w:rPr>
                <w:rFonts w:hint="eastAsia" w:ascii="Calibri" w:hAnsi="Calibri" w:eastAsia="宋体" w:cs="Times New Roman"/>
                <w:bCs/>
                <w:color w:val="auto"/>
                <w:sz w:val="21"/>
              </w:rPr>
              <w:t>遵守公司消防、用电安全管理制度。</w:t>
            </w:r>
          </w:p>
        </w:tc>
        <w:tc>
          <w:tcPr>
            <w:tcW w:w="1594" w:type="pct"/>
            <w:shd w:val="clear" w:color="auto" w:fill="auto"/>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指定专人</w:t>
            </w:r>
            <w:r>
              <w:rPr>
                <w:rFonts w:hint="eastAsia" w:ascii="Calibri" w:hAnsi="Calibri" w:eastAsia="宋体" w:cs="Times New Roman"/>
                <w:bCs/>
                <w:color w:val="auto"/>
                <w:sz w:val="21"/>
              </w:rPr>
              <w:t>切断电源、着火源；</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 组织消防灭火</w:t>
            </w:r>
            <w:r>
              <w:rPr>
                <w:rFonts w:hint="eastAsia" w:ascii="Calibri" w:hAnsi="Calibri" w:eastAsia="宋体" w:cs="Times New Roman"/>
                <w:bCs/>
                <w:color w:val="auto"/>
                <w:sz w:val="21"/>
              </w:rPr>
              <w:t>、</w:t>
            </w:r>
            <w:r>
              <w:rPr>
                <w:rFonts w:ascii="Calibri" w:hAnsi="Calibri" w:eastAsia="宋体" w:cs="Times New Roman"/>
                <w:bCs/>
                <w:color w:val="auto"/>
                <w:sz w:val="21"/>
              </w:rPr>
              <w:t>人员疏散</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视情况转移伤员、救治人员或设置警戒区；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6" w:type="pct"/>
            <w:vMerge w:val="continue"/>
            <w:tcBorders>
              <w:bottom w:val="single" w:color="auto" w:sz="4" w:space="0"/>
            </w:tcBorders>
            <w:shd w:val="clear" w:color="auto" w:fill="auto"/>
          </w:tcPr>
          <w:p>
            <w:pPr>
              <w:spacing w:beforeLines="20" w:after="0" w:line="280" w:lineRule="exact"/>
              <w:ind w:left="0" w:firstLine="0"/>
              <w:rPr>
                <w:rFonts w:ascii="Calibri" w:hAnsi="Calibri" w:eastAsia="宋体" w:cs="Times New Roman"/>
                <w:bCs/>
                <w:color w:val="auto"/>
                <w:sz w:val="21"/>
              </w:rPr>
            </w:pPr>
          </w:p>
        </w:tc>
        <w:tc>
          <w:tcPr>
            <w:tcW w:w="726" w:type="pct"/>
            <w:tcBorders>
              <w:bottom w:val="single" w:color="auto" w:sz="4" w:space="0"/>
            </w:tcBorders>
            <w:shd w:val="clear" w:color="auto" w:fill="auto"/>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13"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51" w:type="pct"/>
            <w:tcBorders>
              <w:bottom w:val="single" w:color="auto" w:sz="4" w:space="0"/>
            </w:tcBorders>
            <w:shd w:val="clear" w:color="auto" w:fill="auto"/>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按规定穿戴安全帽、反光服、防滑鞋；</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.现场工作中</w:t>
            </w:r>
            <w:r>
              <w:rPr>
                <w:rFonts w:hint="eastAsia" w:ascii="Calibri" w:hAnsi="Calibri" w:eastAsia="宋体" w:cs="Times New Roman"/>
                <w:bCs/>
                <w:color w:val="auto"/>
                <w:sz w:val="21"/>
              </w:rPr>
              <w:t>注意观察周边环境、来往车辆；</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4.遵守现场安全管理制度、道路交通安全法规，服从现场人员安全指挥。</w:t>
            </w:r>
          </w:p>
        </w:tc>
        <w:tc>
          <w:tcPr>
            <w:tcW w:w="1594" w:type="pct"/>
            <w:tcBorders>
              <w:bottom w:val="single" w:color="auto" w:sz="4" w:space="0"/>
            </w:tcBorders>
            <w:shd w:val="clear" w:color="auto" w:fill="auto"/>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及时组织救援，做好现场交通组织；</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5" w:type="pct"/>
            <w:gridSpan w:val="3"/>
            <w:tcBorders>
              <w:bottom w:val="single" w:color="auto" w:sz="4" w:space="0"/>
            </w:tcBorders>
            <w:shd w:val="clear" w:color="auto" w:fill="auto"/>
            <w:vAlign w:val="center"/>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集团应急值班电话：</w:t>
            </w:r>
          </w:p>
        </w:tc>
        <w:tc>
          <w:tcPr>
            <w:tcW w:w="3045" w:type="pct"/>
            <w:gridSpan w:val="2"/>
            <w:tcBorders>
              <w:bottom w:val="single" w:color="auto" w:sz="4" w:space="0"/>
            </w:tcBorders>
            <w:shd w:val="clear" w:color="auto" w:fill="auto"/>
            <w:vAlign w:val="center"/>
          </w:tcPr>
          <w:p>
            <w:pPr>
              <w:spacing w:beforeLines="20" w:after="0" w:line="280" w:lineRule="exact"/>
              <w:ind w:left="0" w:firstLine="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auto"/>
            <w:vAlign w:val="center"/>
          </w:tcPr>
          <w:p>
            <w:pPr>
              <w:spacing w:beforeLines="20" w:after="0" w:line="280" w:lineRule="exact"/>
              <w:ind w:left="0" w:firstLine="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spacing w:line="560" w:lineRule="exact"/>
        <w:jc w:val="center"/>
        <w:rPr>
          <w:rFonts w:ascii="华文隶书" w:hAnsi="华文中宋" w:eastAsia="华文隶书"/>
          <w:b/>
          <w:color w:val="auto"/>
          <w:sz w:val="32"/>
          <w:szCs w:val="32"/>
        </w:rPr>
      </w:pPr>
      <w:r>
        <w:rPr>
          <w:rFonts w:hint="eastAsia" w:ascii="华文隶书" w:hAnsi="华文中宋" w:eastAsia="华文隶书"/>
          <w:b/>
          <w:color w:val="auto"/>
          <w:sz w:val="32"/>
          <w:szCs w:val="32"/>
        </w:rPr>
        <w:t xml:space="preserve">安全第一      预防为主                   </w:t>
      </w:r>
      <w:r>
        <w:rPr>
          <w:rFonts w:ascii="华文隶书" w:hAnsi="华文中宋" w:eastAsia="华文隶书"/>
          <w:b/>
          <w:color w:val="auto"/>
          <w:sz w:val="32"/>
          <w:szCs w:val="32"/>
        </w:rPr>
        <w:t xml:space="preserve">           </w:t>
      </w:r>
      <w:r>
        <w:rPr>
          <w:rFonts w:hint="eastAsia" w:ascii="华文隶书" w:hAnsi="华文中宋" w:eastAsia="华文隶书"/>
          <w:b/>
          <w:color w:val="auto"/>
          <w:sz w:val="32"/>
          <w:szCs w:val="32"/>
        </w:rPr>
        <w:t xml:space="preserve">        防风险     除隐患     遏事故</w:t>
      </w:r>
    </w:p>
    <w:p>
      <w:pPr>
        <w:jc w:val="center"/>
        <w:rPr>
          <w:rFonts w:ascii="华文中宋" w:hAnsi="华文中宋" w:eastAsia="华文中宋" w:cs="Times New Roman"/>
          <w:color w:val="auto"/>
          <w:sz w:val="28"/>
        </w:rPr>
      </w:pPr>
      <w:r>
        <w:rPr>
          <w:rFonts w:ascii="华文中宋" w:hAnsi="华文中宋" w:eastAsia="华文中宋" w:cs="Times New Roman"/>
          <w:color w:val="auto"/>
          <w:sz w:val="28"/>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工程管理部安全风险告知卡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：工程管理部人员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占道</w:t>
            </w:r>
            <w:r>
              <w:rPr>
                <w:rFonts w:ascii="Calibri" w:hAnsi="Calibri" w:eastAsia="宋体" w:cs="Times New Roman"/>
                <w:bCs/>
                <w:color w:val="auto"/>
                <w:sz w:val="21"/>
              </w:rPr>
              <w:t>作业应遵守</w:t>
            </w:r>
            <w:r>
              <w:rPr>
                <w:rFonts w:hint="eastAsia" w:ascii="Calibri" w:hAnsi="Calibri" w:eastAsia="宋体" w:cs="Times New Roman"/>
                <w:bCs/>
                <w:color w:val="auto"/>
                <w:sz w:val="21"/>
              </w:rPr>
              <w:t>《公路养护安全作业规程》；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按规定穿戴安全帽、反光服、防滑鞋；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5.现场工作中</w:t>
            </w:r>
            <w:r>
              <w:rPr>
                <w:rFonts w:hint="eastAsia" w:ascii="Calibri" w:hAnsi="Calibri" w:eastAsia="宋体" w:cs="Times New Roman"/>
                <w:bCs/>
                <w:color w:val="auto"/>
                <w:sz w:val="21"/>
              </w:rPr>
              <w:t>注意观察周边环境、来往车辆；</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6</w:t>
            </w:r>
            <w:r>
              <w:rPr>
                <w:rFonts w:hint="eastAsia" w:ascii="Calibri" w:hAnsi="Calibri" w:eastAsia="宋体" w:cs="Times New Roman"/>
                <w:bCs/>
                <w:color w:val="auto"/>
                <w:sz w:val="21"/>
              </w:rPr>
              <w:t>.遵守现场安全管理制度、道路交通安全法规，服从现场人员安全指挥。</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及时组织救援，做好现场交通组织；</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中宋" w:hAnsi="华文中宋" w:eastAsia="华文中宋" w:cs="Times New Roman"/>
          <w:color w:val="auto"/>
          <w:sz w:val="28"/>
        </w:rPr>
      </w:pPr>
      <w:r>
        <w:rPr>
          <w:rFonts w:ascii="华文中宋" w:hAnsi="华文中宋" w:eastAsia="华文中宋" w:cs="Times New Roman"/>
          <w:color w:val="auto"/>
          <w:sz w:val="28"/>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工程养护二部安全风险告知卡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517"/>
        <w:gridCol w:w="1277"/>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：工程养护二部人员</w:t>
            </w:r>
          </w:p>
        </w:tc>
        <w:tc>
          <w:tcPr>
            <w:tcW w:w="409"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09"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09"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占道</w:t>
            </w:r>
            <w:r>
              <w:rPr>
                <w:rFonts w:ascii="Calibri" w:hAnsi="Calibri" w:eastAsia="宋体" w:cs="Times New Roman"/>
                <w:bCs/>
                <w:color w:val="auto"/>
                <w:sz w:val="21"/>
              </w:rPr>
              <w:t>作业应遵守</w:t>
            </w:r>
            <w:r>
              <w:rPr>
                <w:rFonts w:hint="eastAsia" w:ascii="Calibri" w:hAnsi="Calibri" w:eastAsia="宋体" w:cs="Times New Roman"/>
                <w:bCs/>
                <w:color w:val="auto"/>
                <w:sz w:val="21"/>
              </w:rPr>
              <w:t>《公路养护安全作业规程》；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按规定穿戴安全帽、反光服、防滑鞋；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5.现场工作中</w:t>
            </w:r>
            <w:r>
              <w:rPr>
                <w:rFonts w:hint="eastAsia" w:ascii="Calibri" w:hAnsi="Calibri" w:eastAsia="宋体" w:cs="Times New Roman"/>
                <w:bCs/>
                <w:color w:val="auto"/>
                <w:sz w:val="21"/>
              </w:rPr>
              <w:t>注意观察周边环境、来往车辆；</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6</w:t>
            </w:r>
            <w:r>
              <w:rPr>
                <w:rFonts w:hint="eastAsia" w:ascii="Calibri" w:hAnsi="Calibri" w:eastAsia="宋体" w:cs="Times New Roman"/>
                <w:bCs/>
                <w:color w:val="auto"/>
                <w:sz w:val="21"/>
              </w:rPr>
              <w:t>.遵守现场安全管理制度、道路交通安全法规，服从现场人员安全指挥。</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及时组织救援，做好现场交通组织；</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中宋" w:hAnsi="华文中宋" w:eastAsia="华文中宋" w:cs="Times New Roman"/>
          <w:color w:val="auto"/>
          <w:sz w:val="28"/>
        </w:rPr>
      </w:pPr>
      <w:r>
        <w:rPr>
          <w:rFonts w:ascii="华文中宋" w:hAnsi="华文中宋" w:eastAsia="华文中宋" w:cs="Times New Roman"/>
          <w:color w:val="auto"/>
          <w:sz w:val="28"/>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工程养护三部安全风险告知卡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517"/>
        <w:gridCol w:w="1277"/>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：工程养护三部人员</w:t>
            </w:r>
          </w:p>
        </w:tc>
        <w:tc>
          <w:tcPr>
            <w:tcW w:w="409"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09"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806"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09"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占道</w:t>
            </w:r>
            <w:r>
              <w:rPr>
                <w:rFonts w:ascii="Calibri" w:hAnsi="Calibri" w:eastAsia="宋体" w:cs="Times New Roman"/>
                <w:bCs/>
                <w:color w:val="auto"/>
                <w:sz w:val="21"/>
              </w:rPr>
              <w:t>作业应遵守</w:t>
            </w:r>
            <w:r>
              <w:rPr>
                <w:rFonts w:hint="eastAsia" w:ascii="Calibri" w:hAnsi="Calibri" w:eastAsia="宋体" w:cs="Times New Roman"/>
                <w:bCs/>
                <w:color w:val="auto"/>
                <w:sz w:val="21"/>
              </w:rPr>
              <w:t>《公路养护安全作业规程》；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按规定穿戴安全帽、反光服、防滑鞋；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5.现场工作中</w:t>
            </w:r>
            <w:r>
              <w:rPr>
                <w:rFonts w:hint="eastAsia" w:ascii="Calibri" w:hAnsi="Calibri" w:eastAsia="宋体" w:cs="Times New Roman"/>
                <w:bCs/>
                <w:color w:val="auto"/>
                <w:sz w:val="21"/>
              </w:rPr>
              <w:t>注意观察周边环境、来往车辆；</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6</w:t>
            </w:r>
            <w:r>
              <w:rPr>
                <w:rFonts w:hint="eastAsia" w:ascii="Calibri" w:hAnsi="Calibri" w:eastAsia="宋体" w:cs="Times New Roman"/>
                <w:bCs/>
                <w:color w:val="auto"/>
                <w:sz w:val="21"/>
              </w:rPr>
              <w:t>.遵守现场安全管理制度、道路交通安全法规，服从现场人员安全指挥。</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及时组织救援，做好现场交通组织；</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jc w:val="center"/>
        <w:rPr>
          <w:rFonts w:ascii="华文中宋" w:hAnsi="华文中宋" w:eastAsia="华文中宋" w:cs="Times New Roman"/>
          <w:color w:val="auto"/>
          <w:sz w:val="28"/>
        </w:rPr>
      </w:pPr>
    </w:p>
    <w:p>
      <w:pPr>
        <w:spacing w:after="0" w:line="240" w:lineRule="auto"/>
        <w:ind w:left="0" w:firstLine="0"/>
        <w:jc w:val="center"/>
        <w:rPr>
          <w:rFonts w:ascii="华文中宋" w:hAnsi="华文中宋" w:eastAsia="华文中宋" w:cs="Times New Roman"/>
          <w:color w:val="auto"/>
          <w:sz w:val="28"/>
        </w:rPr>
      </w:pP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运营管理部安全风险告知卡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：运营管理部人员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占道</w:t>
            </w:r>
            <w:r>
              <w:rPr>
                <w:rFonts w:ascii="Calibri" w:hAnsi="Calibri" w:eastAsia="宋体" w:cs="Times New Roman"/>
                <w:bCs/>
                <w:color w:val="auto"/>
                <w:sz w:val="21"/>
              </w:rPr>
              <w:t>作业应遵守</w:t>
            </w:r>
            <w:r>
              <w:rPr>
                <w:rFonts w:hint="eastAsia" w:ascii="Calibri" w:hAnsi="Calibri" w:eastAsia="宋体" w:cs="Times New Roman"/>
                <w:bCs/>
                <w:color w:val="auto"/>
                <w:sz w:val="21"/>
              </w:rPr>
              <w:t>《公路养护安全作业规程》；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按规定穿戴安全帽、反光服、防滑鞋；</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5.现场工作中</w:t>
            </w:r>
            <w:r>
              <w:rPr>
                <w:rFonts w:hint="eastAsia" w:ascii="Calibri" w:hAnsi="Calibri" w:eastAsia="宋体" w:cs="Times New Roman"/>
                <w:bCs/>
                <w:color w:val="auto"/>
                <w:sz w:val="21"/>
              </w:rPr>
              <w:t>注意观察周边环境、来往车辆；</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6</w:t>
            </w:r>
            <w:r>
              <w:rPr>
                <w:rFonts w:hint="eastAsia" w:ascii="Calibri" w:hAnsi="Calibri" w:eastAsia="宋体" w:cs="Times New Roman"/>
                <w:bCs/>
                <w:color w:val="auto"/>
                <w:sz w:val="21"/>
              </w:rPr>
              <w:t>.遵守现场安全管理制度、道路交通安全法规，服从现场人员安全指挥。</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及时组织救援，做好现场交通组织；</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指定专人开展信息上报；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隶书" w:hAnsi="华文中宋" w:eastAsia="华文隶书"/>
          <w:b/>
          <w:color w:val="auto"/>
          <w:sz w:val="36"/>
          <w:szCs w:val="32"/>
        </w:rPr>
      </w:pPr>
      <w:r>
        <w:rPr>
          <w:rFonts w:ascii="华文隶书" w:hAnsi="华文中宋" w:eastAsia="华文隶书"/>
          <w:b/>
          <w:color w:val="auto"/>
          <w:sz w:val="36"/>
          <w:szCs w:val="32"/>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安全管理部安全风险告知卡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：安全管理部人员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按规定及时将事故信息上报至集团公司</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集团应急值班电话：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隶书" w:hAnsi="华文中宋" w:eastAsia="华文隶书"/>
          <w:b/>
          <w:color w:val="auto"/>
          <w:sz w:val="36"/>
          <w:szCs w:val="32"/>
        </w:rPr>
      </w:pPr>
      <w:r>
        <w:rPr>
          <w:rFonts w:ascii="华文隶书" w:hAnsi="华文中宋" w:eastAsia="华文隶书"/>
          <w:b/>
          <w:color w:val="auto"/>
          <w:sz w:val="36"/>
          <w:szCs w:val="32"/>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综合办公室安全风险告知卡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534"/>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：综合办公室人员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5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8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机关办公、检查及作业；</w:t>
            </w:r>
          </w:p>
          <w:p>
            <w:pPr>
              <w:spacing w:beforeLines="20" w:after="0" w:line="280" w:lineRule="exact"/>
              <w:ind w:left="0" w:firstLine="0"/>
              <w:rPr>
                <w:rFonts w:cs="宋体"/>
                <w:color w:val="auto"/>
                <w:szCs w:val="24"/>
              </w:rPr>
            </w:pPr>
            <w:r>
              <w:rPr>
                <w:rFonts w:ascii="Calibri" w:hAnsi="Calibri" w:eastAsia="宋体" w:cs="Times New Roman"/>
                <w:bCs/>
                <w:color w:val="auto"/>
                <w:sz w:val="21"/>
              </w:rPr>
              <w:t>站区检查</w:t>
            </w:r>
            <w:r>
              <w:rPr>
                <w:rFonts w:hint="eastAsia" w:ascii="Calibri" w:hAnsi="Calibri" w:eastAsia="宋体" w:cs="Times New Roman"/>
                <w:bCs/>
                <w:color w:val="auto"/>
                <w:sz w:val="21"/>
              </w:rPr>
              <w:t>。</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5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2.按职责开展公司机关安全风险辨识与隐患排查治理活动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88" w:type="pct"/>
            <w:vMerge w:val="restar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w:t>
            </w:r>
            <w:r>
              <w:rPr>
                <w:rFonts w:hint="eastAsia" w:ascii="Calibri" w:hAnsi="Calibri" w:eastAsia="宋体" w:cs="Times New Roman"/>
                <w:bCs/>
                <w:color w:val="auto"/>
                <w:sz w:val="21"/>
              </w:rPr>
              <w:t>组织</w:t>
            </w:r>
            <w:r>
              <w:rPr>
                <w:rFonts w:ascii="Calibri" w:hAnsi="Calibri" w:eastAsia="宋体" w:cs="Times New Roman"/>
                <w:bCs/>
                <w:color w:val="auto"/>
                <w:sz w:val="21"/>
              </w:rPr>
              <w:t>公司机关人员进行火灾控制</w:t>
            </w:r>
            <w:r>
              <w:rPr>
                <w:rFonts w:hint="eastAsia" w:ascii="Calibri" w:hAnsi="Calibri" w:eastAsia="宋体" w:cs="Times New Roman"/>
                <w:bCs/>
                <w:color w:val="auto"/>
                <w:sz w:val="21"/>
              </w:rPr>
              <w:t>、人员疏散，指定专人切断火灾危险源，</w:t>
            </w:r>
            <w:r>
              <w:rPr>
                <w:rFonts w:ascii="Calibri" w:hAnsi="Calibri" w:eastAsia="宋体" w:cs="Times New Roman"/>
                <w:bCs/>
                <w:color w:val="auto"/>
                <w:sz w:val="21"/>
              </w:rPr>
              <w:t>联系物业管理单位</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w:t>
            </w:r>
            <w:r>
              <w:rPr>
                <w:rFonts w:ascii="Calibri" w:hAnsi="Calibri" w:eastAsia="宋体" w:cs="Times New Roman"/>
                <w:bCs/>
                <w:color w:val="auto"/>
                <w:sz w:val="21"/>
              </w:rPr>
              <w:t>.</w:t>
            </w:r>
            <w:r>
              <w:rPr>
                <w:rFonts w:hint="eastAsia" w:ascii="Calibri" w:hAnsi="Calibri" w:eastAsia="宋体" w:cs="Times New Roman"/>
                <w:bCs/>
                <w:color w:val="auto"/>
                <w:sz w:val="21"/>
              </w:rPr>
              <w:t xml:space="preserve"> 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5</w:t>
            </w:r>
            <w:r>
              <w:rPr>
                <w:rFonts w:ascii="Calibri" w:hAnsi="Calibri" w:eastAsia="宋体" w:cs="Times New Roman"/>
                <w:bCs/>
                <w:color w:val="auto"/>
                <w:sz w:val="21"/>
              </w:rPr>
              <w:t>.</w:t>
            </w:r>
            <w:r>
              <w:rPr>
                <w:rFonts w:hint="eastAsia"/>
                <w:color w:val="auto"/>
              </w:rPr>
              <w:t xml:space="preserve"> </w:t>
            </w:r>
            <w:r>
              <w:rPr>
                <w:rFonts w:hint="eastAsia" w:ascii="Calibri" w:hAnsi="Calibri" w:eastAsia="宋体" w:cs="Times New Roman"/>
                <w:bCs/>
                <w:color w:val="auto"/>
                <w:sz w:val="21"/>
              </w:rPr>
              <w:t>对受伤人员进行救治，如受伤人员出现骨折、休克、昏迷，应采取临时包扎止血措施；若受伤者呼吸、脉搏停止，应实施人工呼吸或胸外心脏挤压法抢救；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6. 及时</w:t>
            </w:r>
            <w:r>
              <w:rPr>
                <w:rFonts w:hint="eastAsia" w:ascii="Calibri" w:hAnsi="Calibri" w:eastAsia="宋体" w:cs="Times New Roman"/>
                <w:bCs/>
                <w:color w:val="auto"/>
                <w:sz w:val="21"/>
              </w:rPr>
              <w:t>拨打救援电话，指定专人进行外部对接。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66" w:hRule="atLeast"/>
        </w:trPr>
        <w:tc>
          <w:tcPr>
            <w:tcW w:w="761" w:type="pct"/>
            <w:vMerge w:val="continue"/>
            <w:shd w:val="clear" w:color="auto" w:fill="FFFFFF"/>
          </w:tcPr>
          <w:p>
            <w:pPr>
              <w:spacing w:beforeLines="20" w:after="0" w:line="280" w:lineRule="exact"/>
              <w:ind w:left="0" w:firstLine="0"/>
              <w:rPr>
                <w:rFonts w:ascii="Calibri" w:hAnsi="Calibri" w:eastAsia="宋体" w:cs="Times New Roman"/>
                <w:b/>
                <w:bCs/>
                <w:color w:val="auto"/>
                <w:sz w:val="21"/>
              </w:rPr>
            </w:pP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机关维修作业</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宋体" w:hAnsi="宋体" w:eastAsia="宋体" w:cs="Times New Roman"/>
                <w:color w:val="auto"/>
                <w:sz w:val="21"/>
                <w:szCs w:val="32"/>
              </w:rPr>
            </w:pPr>
            <w:r>
              <w:rPr>
                <w:rFonts w:hint="eastAsia" w:ascii="Calibri" w:hAnsi="Calibri" w:eastAsia="宋体" w:cs="Times New Roman"/>
                <w:b/>
                <w:bCs/>
                <w:color w:val="auto"/>
                <w:sz w:val="28"/>
              </w:rPr>
              <w:t>物体打击</w:t>
            </w:r>
          </w:p>
        </w:tc>
        <w:tc>
          <w:tcPr>
            <w:tcW w:w="145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1.高处作业时应穿戴合格，做好临边及爬梯防护；</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2.雨雪、强风等恶劣天气不得进行户外高处作业。</w:t>
            </w:r>
          </w:p>
        </w:tc>
        <w:tc>
          <w:tcPr>
            <w:tcW w:w="1788" w:type="pct"/>
            <w:vMerge w:val="continue"/>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66" w:hRule="atLeast"/>
        </w:trPr>
        <w:tc>
          <w:tcPr>
            <w:tcW w:w="761" w:type="pct"/>
            <w:vMerge w:val="continue"/>
            <w:shd w:val="clear" w:color="auto" w:fill="FFFFFF"/>
          </w:tcPr>
          <w:p>
            <w:pPr>
              <w:spacing w:beforeLines="20" w:after="0" w:line="280" w:lineRule="exact"/>
              <w:ind w:left="0" w:firstLine="0"/>
              <w:rPr>
                <w:rFonts w:ascii="Calibri" w:hAnsi="Calibri" w:eastAsia="宋体" w:cs="Times New Roman"/>
                <w:b/>
                <w:bCs/>
                <w:color w:val="auto"/>
                <w:sz w:val="21"/>
              </w:rPr>
            </w:pPr>
          </w:p>
        </w:tc>
        <w:tc>
          <w:tcPr>
            <w:tcW w:w="454" w:type="pct"/>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tc>
        <w:tc>
          <w:tcPr>
            <w:tcW w:w="145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8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widowControl w:val="0"/>
        <w:spacing w:after="0" w:line="240" w:lineRule="auto"/>
        <w:ind w:left="0" w:firstLine="0"/>
        <w:jc w:val="center"/>
        <w:rPr>
          <w:rFonts w:ascii="华文中宋" w:hAnsi="华文中宋" w:eastAsia="华文中宋" w:cs="Times New Roman"/>
          <w:color w:val="auto"/>
          <w:sz w:val="28"/>
        </w:rPr>
      </w:pPr>
      <w:r>
        <w:rPr>
          <w:rFonts w:ascii="华文中宋" w:hAnsi="华文中宋" w:eastAsia="华文中宋" w:cs="Times New Roman"/>
          <w:color w:val="auto"/>
          <w:sz w:val="28"/>
        </w:rPr>
        <w:br w:type="page"/>
      </w:r>
      <w:r>
        <w:rPr>
          <w:rFonts w:hint="eastAsia" w:ascii="华文中宋" w:hAnsi="华文中宋" w:eastAsia="华文中宋" w:cs="Times New Roman"/>
          <w:color w:val="auto"/>
          <w:sz w:val="28"/>
        </w:rPr>
        <w:t>人力资源部安全风险告知卡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534"/>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：人力资源部人员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5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8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机关办公、检查及作业；</w:t>
            </w:r>
          </w:p>
          <w:p>
            <w:pPr>
              <w:spacing w:beforeLines="20" w:after="0" w:line="280" w:lineRule="exact"/>
              <w:ind w:left="0" w:firstLine="0"/>
              <w:rPr>
                <w:rFonts w:cs="宋体"/>
                <w:color w:val="auto"/>
                <w:szCs w:val="24"/>
              </w:rPr>
            </w:pPr>
            <w:r>
              <w:rPr>
                <w:rFonts w:ascii="Calibri" w:hAnsi="Calibri" w:eastAsia="宋体" w:cs="Times New Roman"/>
                <w:bCs/>
                <w:color w:val="auto"/>
                <w:sz w:val="21"/>
              </w:rPr>
              <w:t>站区检查</w:t>
            </w:r>
            <w:r>
              <w:rPr>
                <w:rFonts w:hint="eastAsia" w:ascii="Calibri" w:hAnsi="Calibri" w:eastAsia="宋体" w:cs="Times New Roman"/>
                <w:bCs/>
                <w:color w:val="auto"/>
                <w:sz w:val="21"/>
              </w:rPr>
              <w:t>。</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5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2.按职责开展公司机关安全风险辨识与隐患排查治理活动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8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66" w:hRule="atLeast"/>
        </w:trPr>
        <w:tc>
          <w:tcPr>
            <w:tcW w:w="761" w:type="pct"/>
            <w:vMerge w:val="continue"/>
            <w:shd w:val="clear" w:color="auto" w:fill="FFFFFF"/>
          </w:tcPr>
          <w:p>
            <w:pPr>
              <w:spacing w:beforeLines="20" w:after="0" w:line="280" w:lineRule="exact"/>
              <w:ind w:left="0" w:firstLine="0"/>
              <w:rPr>
                <w:rFonts w:ascii="Calibri" w:hAnsi="Calibri" w:eastAsia="宋体" w:cs="Times New Roman"/>
                <w:b/>
                <w:bCs/>
                <w:color w:val="auto"/>
                <w:sz w:val="21"/>
              </w:rPr>
            </w:pPr>
          </w:p>
        </w:tc>
        <w:tc>
          <w:tcPr>
            <w:tcW w:w="454" w:type="pct"/>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tc>
        <w:tc>
          <w:tcPr>
            <w:tcW w:w="145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8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widowControl w:val="0"/>
        <w:spacing w:after="0" w:line="240" w:lineRule="auto"/>
        <w:ind w:left="0" w:firstLine="0"/>
        <w:jc w:val="center"/>
        <w:rPr>
          <w:rFonts w:ascii="华文中宋" w:hAnsi="华文中宋" w:eastAsia="华文中宋" w:cs="Times New Roman"/>
          <w:color w:val="auto"/>
          <w:sz w:val="28"/>
        </w:rPr>
      </w:pPr>
    </w:p>
    <w:p>
      <w:pPr>
        <w:spacing w:after="0" w:line="240" w:lineRule="auto"/>
        <w:ind w:left="0" w:firstLine="0"/>
        <w:rPr>
          <w:rFonts w:ascii="华文中宋" w:hAnsi="华文中宋" w:eastAsia="华文中宋" w:cs="Times New Roman"/>
          <w:color w:val="auto"/>
          <w:sz w:val="28"/>
        </w:rPr>
      </w:pPr>
      <w:r>
        <w:rPr>
          <w:rFonts w:ascii="华文中宋" w:hAnsi="华文中宋" w:eastAsia="华文中宋" w:cs="Times New Roman"/>
          <w:color w:val="auto"/>
          <w:sz w:val="28"/>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党委办公室安全风险告知卡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：党委办公室人员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隶书" w:hAnsi="华文中宋" w:eastAsia="华文隶书"/>
          <w:b/>
          <w:color w:val="auto"/>
          <w:sz w:val="36"/>
          <w:szCs w:val="32"/>
        </w:rPr>
      </w:pPr>
      <w:r>
        <w:rPr>
          <w:rFonts w:ascii="华文隶书" w:hAnsi="华文中宋" w:eastAsia="华文隶书"/>
          <w:b/>
          <w:color w:val="auto"/>
          <w:sz w:val="36"/>
          <w:szCs w:val="32"/>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纪检监察室安全风险告知卡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：纪检监察室人员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42" w:type="pct"/>
            <w:tcBorders>
              <w:bottom w:val="single" w:color="auto" w:sz="4" w:space="0"/>
            </w:tcBorders>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spacing w:after="0" w:line="240" w:lineRule="auto"/>
        <w:ind w:left="0" w:firstLine="0"/>
        <w:rPr>
          <w:rFonts w:ascii="华文隶书" w:hAnsi="华文中宋" w:eastAsia="华文隶书"/>
          <w:b/>
          <w:color w:val="auto"/>
          <w:sz w:val="36"/>
          <w:szCs w:val="32"/>
        </w:rPr>
      </w:pPr>
      <w:r>
        <w:rPr>
          <w:rFonts w:ascii="华文隶书" w:hAnsi="华文中宋" w:eastAsia="华文隶书"/>
          <w:b/>
          <w:color w:val="auto"/>
          <w:sz w:val="36"/>
          <w:szCs w:val="32"/>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财务投融资部安全风险告知卡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376"/>
        <w:gridCol w:w="1418"/>
        <w:gridCol w:w="1702"/>
        <w:gridCol w:w="4678"/>
        <w:gridCol w:w="5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：纪检监察室人员</w:t>
            </w:r>
          </w:p>
        </w:tc>
        <w:tc>
          <w:tcPr>
            <w:tcW w:w="454"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545"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49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74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restart"/>
            <w:shd w:val="clear" w:color="auto" w:fill="FFFFFF"/>
          </w:tcPr>
          <w:p>
            <w:pPr>
              <w:spacing w:beforeLines="20" w:after="0" w:line="280" w:lineRule="exact"/>
              <w:ind w:left="0" w:firstLine="0"/>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机关办公、检查；</w:t>
            </w:r>
          </w:p>
          <w:p>
            <w:pPr>
              <w:spacing w:beforeLines="20" w:after="0" w:line="280" w:lineRule="exact"/>
              <w:ind w:left="0" w:firstLine="0"/>
              <w:rPr>
                <w:rFonts w:cs="宋体"/>
                <w:color w:val="auto"/>
                <w:szCs w:val="24"/>
              </w:rPr>
            </w:pPr>
            <w:r>
              <w:rPr>
                <w:rFonts w:ascii="Calibri" w:hAnsi="Calibri" w:eastAsia="宋体" w:cs="Times New Roman"/>
                <w:bCs/>
                <w:color w:val="auto"/>
                <w:sz w:val="21"/>
              </w:rPr>
              <w:t>路段</w:t>
            </w:r>
            <w:r>
              <w:rPr>
                <w:rFonts w:hint="eastAsia" w:ascii="Calibri" w:hAnsi="Calibri" w:eastAsia="宋体" w:cs="Times New Roman"/>
                <w:bCs/>
                <w:color w:val="auto"/>
                <w:sz w:val="21"/>
              </w:rPr>
              <w:t>、站区检查及作业。</w:t>
            </w:r>
          </w:p>
        </w:tc>
        <w:tc>
          <w:tcPr>
            <w:tcW w:w="454" w:type="pct"/>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机关</w:t>
            </w:r>
            <w:r>
              <w:rPr>
                <w:rFonts w:ascii="Calibri" w:hAnsi="Calibri" w:eastAsia="宋体" w:cs="Times New Roman"/>
                <w:bCs/>
                <w:color w:val="auto"/>
                <w:sz w:val="21"/>
              </w:rPr>
              <w:t>办公</w:t>
            </w:r>
          </w:p>
        </w:tc>
        <w:tc>
          <w:tcPr>
            <w:tcW w:w="545" w:type="pct"/>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触电</w:t>
            </w:r>
          </w:p>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火灾</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食物中毒</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按规定使用电器产品，不得私拉乱接、不得使用不合格电气产品、线路及插座，人走电断；</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2.组织本部室员工开展安全风险辨识与隐患排查治理活动</w:t>
            </w:r>
            <w:r>
              <w:rPr>
                <w:rFonts w:hint="eastAsia" w:ascii="Calibri" w:hAnsi="Calibri" w:eastAsia="宋体" w:cs="Times New Roman"/>
                <w:bCs/>
                <w:color w:val="auto"/>
                <w:sz w:val="21"/>
              </w:rPr>
              <w:t>，</w:t>
            </w:r>
            <w:r>
              <w:rPr>
                <w:rFonts w:ascii="Calibri" w:hAnsi="Calibri" w:eastAsia="宋体" w:cs="Times New Roman"/>
                <w:bCs/>
                <w:color w:val="auto"/>
                <w:sz w:val="21"/>
              </w:rPr>
              <w:t>及时消除或上报事故隐患</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w:t>
            </w:r>
            <w:r>
              <w:rPr>
                <w:rFonts w:ascii="Calibri" w:hAnsi="Calibri" w:eastAsia="宋体" w:cs="Times New Roman"/>
                <w:bCs/>
                <w:color w:val="auto"/>
                <w:sz w:val="21"/>
              </w:rPr>
              <w:t>.</w:t>
            </w:r>
            <w:r>
              <w:rPr>
                <w:rFonts w:hint="eastAsia" w:ascii="Calibri" w:hAnsi="Calibri" w:eastAsia="宋体" w:cs="Times New Roman"/>
                <w:bCs/>
                <w:color w:val="auto"/>
                <w:sz w:val="21"/>
              </w:rPr>
              <w:t>遵守公司消防、用电安全管理制度，严禁私拉乱接、违章动火、违章用电。</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 发生火灾时应使用最近灭火设施进行火灾控制</w:t>
            </w:r>
            <w:r>
              <w:rPr>
                <w:rFonts w:hint="eastAsia" w:ascii="Calibri" w:hAnsi="Calibri" w:eastAsia="宋体" w:cs="Times New Roman"/>
                <w:bCs/>
                <w:color w:val="auto"/>
                <w:sz w:val="21"/>
              </w:rPr>
              <w:t>，</w:t>
            </w:r>
            <w:r>
              <w:rPr>
                <w:rFonts w:ascii="Calibri" w:hAnsi="Calibri" w:eastAsia="宋体" w:cs="Times New Roman"/>
                <w:bCs/>
                <w:color w:val="auto"/>
                <w:sz w:val="21"/>
              </w:rPr>
              <w:t>同时呼叫本层其他员工</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2. </w:t>
            </w:r>
            <w:r>
              <w:rPr>
                <w:rFonts w:hint="eastAsia" w:ascii="Calibri" w:hAnsi="Calibri" w:eastAsia="宋体" w:cs="Times New Roman"/>
                <w:bCs/>
                <w:color w:val="auto"/>
                <w:sz w:val="21"/>
              </w:rPr>
              <w:t>触电时</w:t>
            </w:r>
            <w:r>
              <w:rPr>
                <w:rFonts w:ascii="Calibri" w:hAnsi="Calibri" w:eastAsia="宋体" w:cs="Times New Roman"/>
                <w:bCs/>
                <w:color w:val="auto"/>
                <w:sz w:val="21"/>
              </w:rPr>
              <w:t>应切断电源</w:t>
            </w:r>
            <w:r>
              <w:rPr>
                <w:rFonts w:hint="eastAsia" w:ascii="Calibri" w:hAnsi="Calibri" w:eastAsia="宋体" w:cs="Times New Roman"/>
                <w:bCs/>
                <w:color w:val="auto"/>
                <w:sz w:val="21"/>
              </w:rPr>
              <w:t>，</w:t>
            </w:r>
            <w:r>
              <w:rPr>
                <w:rFonts w:ascii="Calibri" w:hAnsi="Calibri" w:eastAsia="宋体" w:cs="Times New Roman"/>
                <w:bCs/>
                <w:color w:val="auto"/>
                <w:sz w:val="21"/>
              </w:rPr>
              <w:t>或用绝缘物体调开带电物体</w:t>
            </w:r>
            <w:r>
              <w:rPr>
                <w:rFonts w:hint="eastAsia" w:ascii="Calibri" w:hAnsi="Calibri" w:eastAsia="宋体" w:cs="Times New Roman"/>
                <w:bCs/>
                <w:color w:val="auto"/>
                <w:sz w:val="21"/>
              </w:rPr>
              <w:t>；</w:t>
            </w:r>
            <w:r>
              <w:rPr>
                <w:rFonts w:ascii="Calibri" w:hAnsi="Calibri" w:eastAsia="宋体" w:cs="Times New Roman"/>
                <w:bCs/>
                <w:color w:val="auto"/>
                <w:sz w:val="21"/>
              </w:rPr>
              <w:t xml:space="preserve"> </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 xml:space="preserve"> 食物中毒时采用冷盐水（食盐</w:t>
            </w:r>
            <w:r>
              <w:rPr>
                <w:rFonts w:ascii="Calibri" w:hAnsi="Calibri" w:eastAsia="宋体" w:cs="Times New Roman"/>
                <w:bCs/>
                <w:color w:val="auto"/>
                <w:sz w:val="21"/>
              </w:rPr>
              <w:t>20g，加开水200ml冷却）、姜汁（生姜100g捣碎取汁加入200ml温水）等方式进行催吐</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w:t>
            </w:r>
            <w:r>
              <w:rPr>
                <w:rFonts w:ascii="Calibri" w:hAnsi="Calibri" w:eastAsia="宋体" w:cs="Times New Roman"/>
                <w:bCs/>
                <w:color w:val="auto"/>
                <w:sz w:val="21"/>
              </w:rPr>
              <w:t xml:space="preserve">. </w:t>
            </w:r>
            <w:r>
              <w:rPr>
                <w:rFonts w:hint="eastAsia" w:ascii="Calibri" w:hAnsi="Calibri" w:eastAsia="宋体" w:cs="Times New Roman"/>
                <w:bCs/>
                <w:color w:val="auto"/>
                <w:sz w:val="21"/>
              </w:rPr>
              <w:t>对触电等伤亡人员采用人工呼吸或心肺复苏进行救治；</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5. </w:t>
            </w:r>
            <w:r>
              <w:rPr>
                <w:rFonts w:hint="eastAsia" w:ascii="Calibri" w:hAnsi="Calibri" w:eastAsia="宋体" w:cs="Times New Roman"/>
                <w:bCs/>
                <w:color w:val="auto"/>
                <w:sz w:val="21"/>
              </w:rPr>
              <w:t>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jc w:val="center"/>
              <w:rPr>
                <w:rFonts w:ascii="Calibri" w:hAnsi="Calibri" w:eastAsia="宋体" w:cs="Times New Roman"/>
                <w:bCs/>
                <w:color w:val="auto"/>
                <w:sz w:val="21"/>
              </w:rPr>
            </w:pPr>
            <w:r>
              <w:rPr>
                <w:rFonts w:hint="eastAsia" w:ascii="Calibri" w:hAnsi="Calibri" w:eastAsia="宋体" w:cs="Times New Roman"/>
                <w:bCs/>
                <w:color w:val="auto"/>
                <w:sz w:val="21"/>
              </w:rPr>
              <w:t>财务作业</w:t>
            </w:r>
          </w:p>
        </w:tc>
        <w:tc>
          <w:tcPr>
            <w:tcW w:w="545" w:type="pct"/>
            <w:tcBorders>
              <w:bottom w:val="single" w:color="auto" w:sz="4" w:space="0"/>
            </w:tcBorders>
            <w:shd w:val="clear" w:color="auto" w:fill="3764FF"/>
            <w:vAlign w:val="center"/>
          </w:tcPr>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财产</w:t>
            </w:r>
            <w:r>
              <w:rPr>
                <w:rFonts w:ascii="Calibri" w:hAnsi="Calibri" w:eastAsia="宋体" w:cs="Times New Roman"/>
                <w:b/>
                <w:bCs/>
                <w:color w:val="auto"/>
                <w:sz w:val="28"/>
              </w:rPr>
              <w:t>损失</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1.门窗关闭严密，钥匙随身携带，闭门作业；</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2.票款存放安全，保管妥当；保险柜、密码锁、报警器正常，钥匙、密码分别存放；</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3.遵守财务相关规定。</w:t>
            </w:r>
            <w:r>
              <w:rPr>
                <w:rFonts w:hint="eastAsia" w:ascii="Calibri" w:hAnsi="Calibri" w:eastAsia="宋体" w:cs="Times New Roman"/>
                <w:bCs/>
                <w:color w:val="auto"/>
                <w:sz w:val="21"/>
              </w:rPr>
              <w:tab/>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1.发生盗抢事件、财物损失时及时上报并拨打报警电话；</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2.封存事故现场及视频。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761" w:type="pct"/>
            <w:vMerge w:val="continue"/>
            <w:tcBorders>
              <w:bottom w:val="single" w:color="auto" w:sz="4" w:space="0"/>
            </w:tcBorders>
            <w:shd w:val="clear" w:color="auto" w:fill="FFFFFF"/>
          </w:tcPr>
          <w:p>
            <w:pPr>
              <w:widowControl w:val="0"/>
              <w:spacing w:after="0" w:line="360" w:lineRule="auto"/>
              <w:ind w:left="0" w:firstLine="0"/>
              <w:jc w:val="center"/>
              <w:rPr>
                <w:rFonts w:ascii="宋体" w:hAnsi="宋体" w:eastAsia="宋体" w:cs="Times New Roman"/>
                <w:color w:val="auto"/>
                <w:sz w:val="21"/>
                <w:szCs w:val="32"/>
              </w:rPr>
            </w:pPr>
          </w:p>
        </w:tc>
        <w:tc>
          <w:tcPr>
            <w:tcW w:w="454" w:type="pct"/>
            <w:tcBorders>
              <w:bottom w:val="single" w:color="auto" w:sz="4" w:space="0"/>
            </w:tcBorders>
            <w:shd w:val="clear" w:color="auto" w:fill="FFFFFF"/>
            <w:vAlign w:val="center"/>
          </w:tcPr>
          <w:p>
            <w:pPr>
              <w:spacing w:beforeLines="20" w:after="0" w:line="280" w:lineRule="exact"/>
              <w:ind w:left="0" w:firstLine="0"/>
              <w:rPr>
                <w:rFonts w:ascii="Calibri" w:hAnsi="Calibri" w:eastAsia="宋体" w:cs="Times New Roman"/>
                <w:bCs/>
                <w:color w:val="auto"/>
                <w:sz w:val="21"/>
              </w:rPr>
            </w:pPr>
            <w:r>
              <w:rPr>
                <w:rFonts w:hint="eastAsia" w:ascii="Calibri" w:hAnsi="Calibri" w:eastAsia="宋体" w:cs="Times New Roman"/>
                <w:bCs/>
                <w:color w:val="auto"/>
                <w:sz w:val="21"/>
              </w:rPr>
              <w:t>路段、站区检查</w:t>
            </w:r>
          </w:p>
        </w:tc>
        <w:tc>
          <w:tcPr>
            <w:tcW w:w="545" w:type="pct"/>
            <w:tcBorders>
              <w:bottom w:val="single" w:color="auto" w:sz="4" w:space="0"/>
            </w:tcBorders>
            <w:shd w:val="clear" w:color="auto" w:fill="FAE600"/>
            <w:vAlign w:val="center"/>
          </w:tcPr>
          <w:p>
            <w:pPr>
              <w:spacing w:beforeLines="20" w:after="0" w:line="400" w:lineRule="exact"/>
              <w:ind w:left="0" w:firstLine="0"/>
              <w:jc w:val="center"/>
              <w:rPr>
                <w:rFonts w:ascii="Calibri" w:hAnsi="Calibri" w:eastAsia="宋体" w:cs="Times New Roman"/>
                <w:b/>
                <w:bCs/>
                <w:color w:val="auto"/>
                <w:sz w:val="28"/>
              </w:rPr>
            </w:pPr>
            <w:r>
              <w:rPr>
                <w:rFonts w:ascii="Calibri" w:hAnsi="Calibri" w:eastAsia="宋体" w:cs="Times New Roman"/>
                <w:b/>
                <w:bCs/>
                <w:color w:val="auto"/>
                <w:sz w:val="28"/>
              </w:rPr>
              <w:t>车辆伤害</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高处坠落</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物体打击</w:t>
            </w:r>
          </w:p>
          <w:p>
            <w:pPr>
              <w:spacing w:beforeLines="20" w:after="0" w:line="400" w:lineRule="exact"/>
              <w:ind w:left="0" w:firstLine="0"/>
              <w:jc w:val="center"/>
              <w:rPr>
                <w:rFonts w:ascii="Calibri" w:hAnsi="Calibri" w:eastAsia="宋体" w:cs="Times New Roman"/>
                <w:b/>
                <w:bCs/>
                <w:color w:val="auto"/>
                <w:sz w:val="28"/>
              </w:rPr>
            </w:pPr>
            <w:r>
              <w:rPr>
                <w:rFonts w:hint="eastAsia" w:ascii="Calibri" w:hAnsi="Calibri" w:eastAsia="宋体" w:cs="Times New Roman"/>
                <w:b/>
                <w:bCs/>
                <w:color w:val="auto"/>
                <w:sz w:val="28"/>
              </w:rPr>
              <w:t>其他</w:t>
            </w:r>
          </w:p>
        </w:tc>
        <w:tc>
          <w:tcPr>
            <w:tcW w:w="149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1.合理安排作业计划和作业人员</w:t>
            </w:r>
            <w:r>
              <w:rPr>
                <w:rFonts w:hint="eastAsia" w:ascii="Calibri" w:hAnsi="Calibri" w:eastAsia="宋体" w:cs="Times New Roman"/>
                <w:bCs/>
                <w:color w:val="auto"/>
                <w:sz w:val="21"/>
              </w:rPr>
              <w:t>；</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按规定穿戴安全帽、反光服、防滑鞋，遵守站区安全管理规程，服从现场人员指挥；</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w:t>
            </w:r>
            <w:r>
              <w:rPr>
                <w:rFonts w:hint="eastAsia" w:ascii="Calibri" w:hAnsi="Calibri" w:eastAsia="宋体" w:cs="Times New Roman"/>
                <w:bCs/>
                <w:color w:val="auto"/>
                <w:sz w:val="21"/>
              </w:rPr>
              <w:t>.严禁酒后驾车、开展现场检查等；</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4.现场工作中</w:t>
            </w:r>
            <w:r>
              <w:rPr>
                <w:rFonts w:hint="eastAsia" w:ascii="Calibri" w:hAnsi="Calibri" w:eastAsia="宋体" w:cs="Times New Roman"/>
                <w:bCs/>
                <w:color w:val="auto"/>
                <w:sz w:val="21"/>
              </w:rPr>
              <w:t>注意观察周边环境、来往车辆。</w:t>
            </w:r>
          </w:p>
        </w:tc>
        <w:tc>
          <w:tcPr>
            <w:tcW w:w="174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组织或参与现场救援，做好综合协调等工作；</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 视情况转移伤员或设置警戒区；</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3.对受伤人员进行救治</w:t>
            </w:r>
            <w:r>
              <w:rPr>
                <w:rFonts w:hint="eastAsia" w:ascii="Calibri" w:hAnsi="Calibri" w:eastAsia="宋体" w:cs="Times New Roman"/>
                <w:bCs/>
                <w:color w:val="auto"/>
                <w:sz w:val="21"/>
              </w:rPr>
              <w:t>，如受伤人员出现骨折、休克、昏迷，应采取临时包扎止血措施；若受伤者呼吸、脉搏停止，应实施人工呼吸或胸外心脏挤压法抢救</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 xml:space="preserve">4. </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24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ascii="华文隶书" w:hAnsi="华文中宋" w:eastAsia="华文隶书"/>
          <w:b/>
          <w:color w:val="auto"/>
          <w:sz w:val="36"/>
          <w:szCs w:val="32"/>
        </w:rPr>
      </w:pPr>
      <w:r>
        <w:rPr>
          <w:rFonts w:hint="eastAsia" w:ascii="华文隶书" w:hAnsi="华文中宋" w:eastAsia="华文隶书"/>
          <w:b/>
          <w:color w:val="auto"/>
          <w:sz w:val="36"/>
          <w:szCs w:val="32"/>
        </w:rPr>
        <w:t>安全第一      预防为主                           防风险     除隐患     遏事故</w:t>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厨师安全风险告知卡</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318"/>
        <w:gridCol w:w="1605"/>
        <w:gridCol w:w="5702"/>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pct"/>
            <w:shd w:val="clear" w:color="auto" w:fill="F1F1F1" w:themeFill="background1" w:themeFillShade="F2"/>
            <w:vAlign w:val="center"/>
          </w:tcPr>
          <w:p>
            <w:pPr>
              <w:widowControl w:val="0"/>
              <w:spacing w:after="0" w:line="240" w:lineRule="auto"/>
              <w:ind w:left="0" w:firstLine="0"/>
              <w:jc w:val="center"/>
              <w:rPr>
                <w:rFonts w:ascii="宋体" w:hAnsi="宋体" w:eastAsia="宋体" w:cs="Times New Roman"/>
                <w:b/>
                <w:color w:val="auto"/>
                <w:szCs w:val="24"/>
              </w:rPr>
            </w:pPr>
            <w:r>
              <w:rPr>
                <w:rFonts w:ascii="宋体" w:hAnsi="宋体" w:eastAsia="宋体" w:cs="Times New Roman"/>
                <w:b/>
                <w:color w:val="auto"/>
                <w:szCs w:val="24"/>
              </w:rPr>
              <w:t>岗位</w:t>
            </w:r>
            <w:r>
              <w:rPr>
                <w:rFonts w:hint="eastAsia" w:ascii="宋体" w:hAnsi="宋体" w:eastAsia="宋体" w:cs="Times New Roman"/>
                <w:b/>
                <w:color w:val="auto"/>
                <w:szCs w:val="24"/>
              </w:rPr>
              <w:t>：厨师</w:t>
            </w:r>
          </w:p>
        </w:tc>
        <w:tc>
          <w:tcPr>
            <w:tcW w:w="422" w:type="pct"/>
            <w:tcBorders>
              <w:bottom w:val="single" w:color="auto" w:sz="4" w:space="0"/>
            </w:tcBorders>
            <w:shd w:val="clear" w:color="auto" w:fill="F1F1F1" w:themeFill="background1" w:themeFillShade="F2"/>
            <w:vAlign w:val="center"/>
          </w:tcPr>
          <w:p>
            <w:pPr>
              <w:widowControl w:val="0"/>
              <w:spacing w:after="0" w:line="240" w:lineRule="auto"/>
              <w:ind w:left="0" w:firstLine="0"/>
              <w:jc w:val="center"/>
              <w:rPr>
                <w:rFonts w:ascii="宋体" w:hAnsi="宋体" w:eastAsia="宋体" w:cs="Times New Roman"/>
                <w:b/>
                <w:color w:val="auto"/>
                <w:szCs w:val="24"/>
              </w:rPr>
            </w:pPr>
            <w:r>
              <w:rPr>
                <w:rFonts w:hint="eastAsia" w:ascii="宋体" w:hAnsi="宋体" w:eastAsia="宋体" w:cs="Times New Roman"/>
                <w:b/>
                <w:color w:val="auto"/>
                <w:szCs w:val="24"/>
              </w:rPr>
              <w:t>风险点</w:t>
            </w:r>
          </w:p>
        </w:tc>
        <w:tc>
          <w:tcPr>
            <w:tcW w:w="514" w:type="pct"/>
            <w:tcBorders>
              <w:bottom w:val="single" w:color="auto" w:sz="4" w:space="0"/>
            </w:tcBorders>
            <w:shd w:val="clear" w:color="auto" w:fill="F1F1F1" w:themeFill="background1" w:themeFillShade="F2"/>
            <w:vAlign w:val="center"/>
          </w:tcPr>
          <w:p>
            <w:pPr>
              <w:widowControl w:val="0"/>
              <w:spacing w:after="0" w:line="240" w:lineRule="auto"/>
              <w:ind w:left="0" w:firstLine="0"/>
              <w:jc w:val="center"/>
              <w:rPr>
                <w:rFonts w:ascii="宋体" w:hAnsi="宋体" w:eastAsia="宋体" w:cs="Times New Roman"/>
                <w:b/>
                <w:color w:val="auto"/>
                <w:szCs w:val="24"/>
              </w:rPr>
            </w:pPr>
            <w:r>
              <w:rPr>
                <w:rFonts w:hint="eastAsia" w:ascii="宋体" w:hAnsi="宋体" w:eastAsia="宋体" w:cs="Times New Roman"/>
                <w:b/>
                <w:color w:val="auto"/>
                <w:szCs w:val="24"/>
              </w:rPr>
              <w:t>风险事件</w:t>
            </w:r>
          </w:p>
        </w:tc>
        <w:tc>
          <w:tcPr>
            <w:tcW w:w="1826" w:type="pct"/>
            <w:tcBorders>
              <w:bottom w:val="single" w:color="auto" w:sz="4" w:space="0"/>
            </w:tcBorders>
            <w:shd w:val="clear" w:color="auto" w:fill="F1F1F1" w:themeFill="background1" w:themeFillShade="F2"/>
            <w:vAlign w:val="center"/>
          </w:tcPr>
          <w:p>
            <w:pPr>
              <w:widowControl w:val="0"/>
              <w:spacing w:after="0" w:line="240" w:lineRule="auto"/>
              <w:ind w:left="0" w:firstLine="0"/>
              <w:jc w:val="center"/>
              <w:rPr>
                <w:rFonts w:ascii="宋体" w:hAnsi="宋体" w:eastAsia="宋体" w:cs="Times New Roman"/>
                <w:b/>
                <w:color w:val="auto"/>
                <w:szCs w:val="24"/>
              </w:rPr>
            </w:pPr>
            <w:r>
              <w:rPr>
                <w:rFonts w:ascii="宋体" w:hAnsi="宋体" w:eastAsia="宋体" w:cs="Times New Roman"/>
                <w:b/>
                <w:color w:val="auto"/>
                <w:szCs w:val="24"/>
              </w:rPr>
              <w:t>风险管控措施</w:t>
            </w:r>
          </w:p>
        </w:tc>
        <w:tc>
          <w:tcPr>
            <w:tcW w:w="1641" w:type="pct"/>
            <w:tcBorders>
              <w:bottom w:val="single" w:color="auto" w:sz="4" w:space="0"/>
            </w:tcBorders>
            <w:shd w:val="clear" w:color="auto" w:fill="F1F1F1" w:themeFill="background1" w:themeFillShade="F2"/>
            <w:vAlign w:val="center"/>
          </w:tcPr>
          <w:p>
            <w:pPr>
              <w:widowControl w:val="0"/>
              <w:spacing w:after="0" w:line="240" w:lineRule="auto"/>
              <w:ind w:left="0" w:firstLine="0"/>
              <w:jc w:val="center"/>
              <w:rPr>
                <w:rFonts w:ascii="宋体" w:hAnsi="宋体" w:eastAsia="宋体" w:cs="Times New Roman"/>
                <w:b/>
                <w:color w:val="auto"/>
                <w:szCs w:val="24"/>
              </w:rPr>
            </w:pPr>
            <w:r>
              <w:rPr>
                <w:rFonts w:ascii="宋体" w:hAnsi="宋体" w:eastAsia="宋体" w:cs="Times New Roman"/>
                <w:b/>
                <w:color w:val="auto"/>
                <w:szCs w:val="24"/>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pct"/>
            <w:vMerge w:val="restart"/>
          </w:tcPr>
          <w:p>
            <w:pPr>
              <w:widowControl/>
              <w:spacing w:beforeLines="20" w:after="0" w:line="280" w:lineRule="exact"/>
              <w:ind w:left="0" w:firstLine="0"/>
              <w:jc w:val="both"/>
              <w:rPr>
                <w:rFonts w:ascii="宋体" w:hAnsi="宋体" w:eastAsia="宋体" w:cs="Times New Roman"/>
                <w:b/>
                <w:color w:val="auto"/>
                <w:szCs w:val="24"/>
              </w:rPr>
            </w:pPr>
            <w:r>
              <w:rPr>
                <w:rFonts w:hint="eastAsia" w:ascii="宋体" w:hAnsi="宋体" w:eastAsia="宋体" w:cs="Times New Roman"/>
                <w:b/>
                <w:color w:val="auto"/>
                <w:szCs w:val="24"/>
              </w:rPr>
              <w:t>作业步骤/</w:t>
            </w:r>
            <w:r>
              <w:rPr>
                <w:rFonts w:ascii="宋体" w:hAnsi="宋体" w:eastAsia="宋体" w:cs="Times New Roman"/>
                <w:b/>
                <w:color w:val="auto"/>
                <w:szCs w:val="24"/>
              </w:rPr>
              <w:t>内容</w:t>
            </w:r>
            <w:r>
              <w:rPr>
                <w:rFonts w:hint="eastAsia" w:ascii="宋体" w:hAnsi="宋体" w:eastAsia="宋体" w:cs="Times New Roman"/>
                <w:b/>
                <w:color w:val="auto"/>
                <w:szCs w:val="24"/>
              </w:rPr>
              <w:t>：</w:t>
            </w:r>
          </w:p>
          <w:p>
            <w:pPr>
              <w:widowControl/>
              <w:spacing w:beforeLines="20" w:after="0" w:line="280" w:lineRule="exact"/>
              <w:ind w:left="0" w:firstLine="0"/>
              <w:jc w:val="both"/>
              <w:rPr>
                <w:rFonts w:cs="宋体"/>
                <w:color w:val="auto"/>
                <w:szCs w:val="24"/>
              </w:rPr>
            </w:pPr>
            <w:r>
              <w:rPr>
                <w:rFonts w:hint="eastAsia" w:ascii="Calibri" w:hAnsi="Calibri" w:eastAsia="宋体" w:cs="Times New Roman"/>
                <w:bCs/>
                <w:color w:val="auto"/>
                <w:sz w:val="21"/>
              </w:rPr>
              <w:t>食品采购→清理→烹饪→厨用设备清洁→卫生清理</w:t>
            </w:r>
          </w:p>
        </w:tc>
        <w:tc>
          <w:tcPr>
            <w:tcW w:w="422" w:type="pct"/>
            <w:vMerge w:val="restart"/>
            <w:shd w:val="clear" w:color="auto" w:fill="FFFFFF" w:themeFill="background1"/>
            <w:vAlign w:val="center"/>
          </w:tcPr>
          <w:p>
            <w:pPr>
              <w:widowControl w:val="0"/>
              <w:spacing w:beforeLines="20" w:after="0" w:line="240" w:lineRule="auto"/>
              <w:ind w:left="0" w:firstLine="0"/>
              <w:jc w:val="center"/>
              <w:rPr>
                <w:rFonts w:ascii="宋体" w:hAnsi="宋体" w:eastAsia="宋体" w:cs="Times New Roman"/>
                <w:color w:val="auto"/>
                <w:szCs w:val="24"/>
              </w:rPr>
            </w:pPr>
            <w:r>
              <w:rPr>
                <w:rFonts w:hint="eastAsia" w:ascii="Calibri" w:hAnsi="Calibri" w:eastAsia="宋体" w:cs="Times New Roman"/>
                <w:bCs/>
                <w:color w:val="auto"/>
                <w:sz w:val="21"/>
              </w:rPr>
              <w:t>食堂</w:t>
            </w:r>
          </w:p>
        </w:tc>
        <w:tc>
          <w:tcPr>
            <w:tcW w:w="514" w:type="pct"/>
            <w:shd w:val="clear" w:color="auto" w:fill="FAE600"/>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ascii="宋体" w:hAnsi="宋体" w:eastAsia="宋体" w:cs="Times New Roman"/>
                <w:b/>
                <w:color w:val="auto"/>
                <w:sz w:val="28"/>
                <w:szCs w:val="24"/>
              </w:rPr>
              <w:t>火灾</w:t>
            </w:r>
          </w:p>
        </w:tc>
        <w:tc>
          <w:tcPr>
            <w:tcW w:w="1826"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1.加强后厨管理：闭门管理、通风良好、灶具出严禁存放杂物； 2.按规定配备灭火器、灭火毯；</w:t>
            </w:r>
          </w:p>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3.电气设备及线路应防水</w:t>
            </w:r>
            <w:r>
              <w:rPr>
                <w:rFonts w:hint="eastAsia" w:ascii="Calibri" w:hAnsi="Calibri" w:eastAsia="宋体" w:cs="Times New Roman"/>
                <w:bCs/>
                <w:color w:val="auto"/>
                <w:sz w:val="21"/>
              </w:rPr>
              <w:t>、</w:t>
            </w:r>
            <w:r>
              <w:rPr>
                <w:rFonts w:ascii="Calibri" w:hAnsi="Calibri" w:eastAsia="宋体" w:cs="Times New Roman"/>
                <w:bCs/>
                <w:color w:val="auto"/>
                <w:sz w:val="21"/>
              </w:rPr>
              <w:t>防潮</w:t>
            </w:r>
            <w:r>
              <w:rPr>
                <w:rFonts w:hint="eastAsia" w:ascii="Calibri" w:hAnsi="Calibri" w:eastAsia="宋体" w:cs="Times New Roman"/>
                <w:bCs/>
                <w:color w:val="auto"/>
                <w:sz w:val="21"/>
              </w:rPr>
              <w:t>，</w:t>
            </w:r>
            <w:r>
              <w:rPr>
                <w:rFonts w:ascii="Calibri" w:hAnsi="Calibri" w:eastAsia="宋体" w:cs="Times New Roman"/>
                <w:bCs/>
                <w:color w:val="auto"/>
                <w:sz w:val="21"/>
              </w:rPr>
              <w:t>防止短路</w:t>
            </w:r>
            <w:r>
              <w:rPr>
                <w:rFonts w:hint="eastAsia" w:ascii="Calibri" w:hAnsi="Calibri" w:eastAsia="宋体" w:cs="Times New Roman"/>
                <w:bCs/>
                <w:color w:val="auto"/>
                <w:sz w:val="21"/>
              </w:rPr>
              <w:t>、</w:t>
            </w:r>
            <w:r>
              <w:rPr>
                <w:rFonts w:ascii="Calibri" w:hAnsi="Calibri" w:eastAsia="宋体" w:cs="Times New Roman"/>
                <w:bCs/>
                <w:color w:val="auto"/>
                <w:sz w:val="21"/>
              </w:rPr>
              <w:t>破损</w:t>
            </w:r>
            <w:r>
              <w:rPr>
                <w:rFonts w:hint="eastAsia" w:ascii="Calibri" w:hAnsi="Calibri" w:eastAsia="宋体" w:cs="Times New Roman"/>
                <w:bCs/>
                <w:color w:val="auto"/>
                <w:sz w:val="21"/>
              </w:rPr>
              <w:t>。</w:t>
            </w:r>
          </w:p>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.作业后及时关闭阀门、灶具。</w:t>
            </w:r>
          </w:p>
        </w:tc>
        <w:tc>
          <w:tcPr>
            <w:tcW w:w="1641"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1.切断电源、关闭灶具；</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2.火情较小时使用灭火器、灭火毯灭火；</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3.火情较大远离事故现场，疏散周边人员；</w:t>
            </w:r>
          </w:p>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4.</w:t>
            </w:r>
            <w:r>
              <w:rPr>
                <w:rFonts w:hint="eastAsia" w:ascii="Calibri" w:hAnsi="Calibri" w:eastAsia="宋体" w:cs="Times New Roman"/>
                <w:bCs/>
                <w:color w:val="auto"/>
                <w:sz w:val="21"/>
              </w:rPr>
              <w:t>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pct"/>
            <w:vMerge w:val="continue"/>
          </w:tcPr>
          <w:p>
            <w:pPr>
              <w:widowControl w:val="0"/>
              <w:spacing w:beforeLines="100" w:afterLines="50" w:line="360" w:lineRule="auto"/>
              <w:ind w:left="0" w:firstLine="0"/>
              <w:jc w:val="both"/>
              <w:rPr>
                <w:rFonts w:ascii="宋体" w:hAnsi="宋体" w:eastAsia="宋体" w:cs="Times New Roman"/>
                <w:b/>
                <w:color w:val="auto"/>
                <w:szCs w:val="24"/>
              </w:rPr>
            </w:pPr>
          </w:p>
        </w:tc>
        <w:tc>
          <w:tcPr>
            <w:tcW w:w="422" w:type="pct"/>
            <w:vMerge w:val="continue"/>
            <w:shd w:val="clear" w:color="auto" w:fill="FFFFFF" w:themeFill="background1"/>
            <w:vAlign w:val="center"/>
          </w:tcPr>
          <w:p>
            <w:pPr>
              <w:widowControl w:val="0"/>
              <w:spacing w:beforeLines="20" w:after="0" w:line="240" w:lineRule="auto"/>
              <w:ind w:left="0" w:firstLine="0"/>
              <w:jc w:val="center"/>
              <w:rPr>
                <w:rFonts w:ascii="宋体" w:hAnsi="宋体" w:eastAsia="宋体" w:cs="Times New Roman"/>
                <w:color w:val="auto"/>
                <w:szCs w:val="24"/>
              </w:rPr>
            </w:pPr>
          </w:p>
        </w:tc>
        <w:tc>
          <w:tcPr>
            <w:tcW w:w="514" w:type="pct"/>
            <w:tcBorders>
              <w:bottom w:val="single" w:color="auto" w:sz="4" w:space="0"/>
            </w:tcBorders>
            <w:shd w:val="clear" w:color="auto" w:fill="FAE600"/>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ascii="宋体" w:hAnsi="宋体" w:eastAsia="宋体" w:cs="Times New Roman"/>
                <w:b/>
                <w:color w:val="auto"/>
                <w:sz w:val="28"/>
                <w:szCs w:val="24"/>
              </w:rPr>
              <w:t>食物中毒</w:t>
            </w:r>
          </w:p>
        </w:tc>
        <w:tc>
          <w:tcPr>
            <w:tcW w:w="1826"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1.食品及原材料正道采购、分类储存、及时清理；</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2.食堂及个人卫生良好，无关人员不得进入后厨；</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3.生熟区分、烹饪合规、留样规范。</w:t>
            </w:r>
            <w:r>
              <w:rPr>
                <w:rFonts w:ascii="Calibri" w:hAnsi="Calibri" w:eastAsia="宋体" w:cs="Times New Roman"/>
                <w:bCs/>
                <w:color w:val="auto"/>
                <w:sz w:val="21"/>
              </w:rPr>
              <w:t xml:space="preserve"> </w:t>
            </w:r>
          </w:p>
        </w:tc>
        <w:tc>
          <w:tcPr>
            <w:tcW w:w="1641"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1.立即停止进食，封存食物；</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2.积极抢救伤员，及时采取催吐等施救方式；</w:t>
            </w:r>
          </w:p>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pct"/>
            <w:vMerge w:val="continue"/>
          </w:tcPr>
          <w:p>
            <w:pPr>
              <w:widowControl w:val="0"/>
              <w:spacing w:beforeLines="100" w:afterLines="50" w:line="360" w:lineRule="auto"/>
              <w:ind w:left="0" w:firstLine="0"/>
              <w:jc w:val="both"/>
              <w:rPr>
                <w:rFonts w:ascii="宋体" w:hAnsi="宋体" w:eastAsia="宋体" w:cs="Times New Roman"/>
                <w:b/>
                <w:color w:val="auto"/>
                <w:szCs w:val="24"/>
              </w:rPr>
            </w:pPr>
          </w:p>
        </w:tc>
        <w:tc>
          <w:tcPr>
            <w:tcW w:w="422" w:type="pct"/>
            <w:vMerge w:val="continue"/>
            <w:shd w:val="clear" w:color="auto" w:fill="FFFFFF" w:themeFill="background1"/>
            <w:vAlign w:val="center"/>
          </w:tcPr>
          <w:p>
            <w:pPr>
              <w:widowControl w:val="0"/>
              <w:spacing w:beforeLines="20" w:after="0" w:line="240" w:lineRule="auto"/>
              <w:ind w:left="0" w:firstLine="0"/>
              <w:jc w:val="center"/>
              <w:rPr>
                <w:rFonts w:ascii="宋体" w:hAnsi="宋体" w:eastAsia="宋体" w:cs="Times New Roman"/>
                <w:color w:val="auto"/>
                <w:szCs w:val="24"/>
              </w:rPr>
            </w:pPr>
          </w:p>
        </w:tc>
        <w:tc>
          <w:tcPr>
            <w:tcW w:w="514" w:type="pct"/>
            <w:shd w:val="clear" w:color="auto" w:fill="3764FF"/>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ascii="宋体" w:hAnsi="宋体" w:eastAsia="宋体" w:cs="Times New Roman"/>
                <w:b/>
                <w:color w:val="auto"/>
                <w:sz w:val="28"/>
                <w:szCs w:val="24"/>
              </w:rPr>
              <w:t>触电</w:t>
            </w:r>
          </w:p>
        </w:tc>
        <w:tc>
          <w:tcPr>
            <w:tcW w:w="1826"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按规定使用电器产品，不得私拉乱接、使用不合格电气产品；</w:t>
            </w:r>
            <w:r>
              <w:rPr>
                <w:rFonts w:ascii="Calibri" w:hAnsi="Calibri" w:eastAsia="宋体" w:cs="Times New Roman"/>
                <w:bCs/>
                <w:color w:val="auto"/>
                <w:sz w:val="21"/>
              </w:rPr>
              <w:t xml:space="preserve"> </w:t>
            </w:r>
          </w:p>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人走电断；3.非电气作业人员不得检修电气设备。</w:t>
            </w:r>
          </w:p>
        </w:tc>
        <w:tc>
          <w:tcPr>
            <w:tcW w:w="1641" w:type="pct"/>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1.</w:t>
            </w:r>
            <w:r>
              <w:rPr>
                <w:rFonts w:hint="eastAsia" w:ascii="Calibri" w:hAnsi="Calibri" w:eastAsia="宋体" w:cs="Times New Roman"/>
                <w:bCs/>
                <w:color w:val="auto"/>
                <w:sz w:val="21"/>
              </w:rPr>
              <w:t>切断电源；</w:t>
            </w:r>
            <w:r>
              <w:rPr>
                <w:rFonts w:ascii="Calibri" w:hAnsi="Calibri" w:eastAsia="宋体" w:cs="Times New Roman"/>
                <w:bCs/>
                <w:color w:val="auto"/>
                <w:sz w:val="21"/>
              </w:rPr>
              <w:t>2.</w:t>
            </w:r>
            <w:r>
              <w:rPr>
                <w:rFonts w:hint="eastAsia" w:ascii="Calibri" w:hAnsi="Calibri" w:eastAsia="宋体" w:cs="Times New Roman"/>
                <w:bCs/>
                <w:color w:val="auto"/>
                <w:sz w:val="21"/>
              </w:rPr>
              <w:t>用绝缘物体挑开带电物体；</w:t>
            </w:r>
            <w:r>
              <w:rPr>
                <w:rFonts w:ascii="Calibri" w:hAnsi="Calibri" w:eastAsia="宋体" w:cs="Times New Roman"/>
                <w:bCs/>
                <w:color w:val="auto"/>
                <w:sz w:val="21"/>
              </w:rPr>
              <w:t>3.</w:t>
            </w:r>
            <w:r>
              <w:rPr>
                <w:rFonts w:hint="eastAsia" w:ascii="Calibri" w:hAnsi="Calibri" w:eastAsia="宋体" w:cs="Times New Roman"/>
                <w:bCs/>
                <w:color w:val="auto"/>
                <w:sz w:val="21"/>
              </w:rPr>
              <w:t>积极抢救伤员：若触电者失去知觉，应使其平卧；若触电者呼吸、脉搏停止，实施人工呼吸或胸外心脏挤压；</w:t>
            </w:r>
            <w:r>
              <w:rPr>
                <w:rFonts w:ascii="Calibri" w:hAnsi="Calibri" w:eastAsia="宋体" w:cs="Times New Roman"/>
                <w:bCs/>
                <w:color w:val="auto"/>
                <w:sz w:val="21"/>
              </w:rPr>
              <w:t>4.</w:t>
            </w:r>
            <w:r>
              <w:rPr>
                <w:rFonts w:hint="eastAsia" w:ascii="Calibri" w:hAnsi="Calibri" w:eastAsia="宋体" w:cs="Times New Roman"/>
                <w:bCs/>
                <w:color w:val="auto"/>
                <w:sz w:val="21"/>
              </w:rPr>
              <w:t>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7" w:type="pct"/>
            <w:vMerge w:val="continue"/>
            <w:tcBorders>
              <w:bottom w:val="single" w:color="auto" w:sz="4" w:space="0"/>
            </w:tcBorders>
          </w:tcPr>
          <w:p>
            <w:pPr>
              <w:widowControl w:val="0"/>
              <w:spacing w:beforeLines="100" w:afterLines="50" w:line="360" w:lineRule="auto"/>
              <w:ind w:left="0" w:firstLine="0"/>
              <w:jc w:val="both"/>
              <w:rPr>
                <w:rFonts w:ascii="宋体" w:hAnsi="宋体" w:eastAsia="宋体" w:cs="Times New Roman"/>
                <w:b/>
                <w:color w:val="auto"/>
                <w:szCs w:val="24"/>
              </w:rPr>
            </w:pPr>
          </w:p>
        </w:tc>
        <w:tc>
          <w:tcPr>
            <w:tcW w:w="422" w:type="pct"/>
            <w:vMerge w:val="continue"/>
            <w:tcBorders>
              <w:bottom w:val="single" w:color="auto" w:sz="4" w:space="0"/>
            </w:tcBorders>
            <w:shd w:val="clear" w:color="auto" w:fill="FFFFFF" w:themeFill="background1"/>
            <w:vAlign w:val="center"/>
          </w:tcPr>
          <w:p>
            <w:pPr>
              <w:widowControl w:val="0"/>
              <w:spacing w:beforeLines="20" w:after="0" w:line="240" w:lineRule="auto"/>
              <w:ind w:left="0" w:firstLine="0"/>
              <w:jc w:val="center"/>
              <w:rPr>
                <w:rFonts w:ascii="宋体" w:hAnsi="宋体" w:eastAsia="宋体" w:cs="Times New Roman"/>
                <w:color w:val="auto"/>
                <w:szCs w:val="24"/>
              </w:rPr>
            </w:pPr>
          </w:p>
        </w:tc>
        <w:tc>
          <w:tcPr>
            <w:tcW w:w="514" w:type="pct"/>
            <w:tcBorders>
              <w:bottom w:val="single" w:color="auto" w:sz="4" w:space="0"/>
            </w:tcBorders>
            <w:shd w:val="clear" w:color="auto" w:fill="3764FF"/>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ascii="宋体" w:hAnsi="宋体" w:eastAsia="宋体" w:cs="Times New Roman"/>
                <w:b/>
                <w:color w:val="auto"/>
                <w:sz w:val="28"/>
                <w:szCs w:val="24"/>
              </w:rPr>
              <w:t>灼烫</w:t>
            </w:r>
            <w:r>
              <w:rPr>
                <w:rFonts w:hint="eastAsia" w:ascii="宋体" w:hAnsi="宋体" w:eastAsia="宋体" w:cs="Times New Roman"/>
                <w:b/>
                <w:color w:val="auto"/>
                <w:sz w:val="28"/>
                <w:szCs w:val="24"/>
              </w:rPr>
              <w:t>、</w:t>
            </w:r>
            <w:r>
              <w:rPr>
                <w:rFonts w:ascii="宋体" w:hAnsi="宋体" w:eastAsia="宋体" w:cs="Times New Roman"/>
                <w:b/>
                <w:color w:val="auto"/>
                <w:sz w:val="28"/>
                <w:szCs w:val="24"/>
              </w:rPr>
              <w:t>割伤</w:t>
            </w:r>
            <w:r>
              <w:rPr>
                <w:rFonts w:hint="eastAsia" w:ascii="宋体" w:hAnsi="宋体" w:eastAsia="宋体" w:cs="Times New Roman"/>
                <w:b/>
                <w:color w:val="auto"/>
                <w:sz w:val="28"/>
                <w:szCs w:val="24"/>
              </w:rPr>
              <w:t>、摔伤等</w:t>
            </w:r>
          </w:p>
        </w:tc>
        <w:tc>
          <w:tcPr>
            <w:tcW w:w="1826" w:type="pct"/>
            <w:tcBorders>
              <w:bottom w:val="single" w:color="auto" w:sz="4" w:space="0"/>
            </w:tcBorders>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1.作业时穿戴合格的防护用品；2.加强安全教育培训。</w:t>
            </w:r>
          </w:p>
        </w:tc>
        <w:tc>
          <w:tcPr>
            <w:tcW w:w="1641" w:type="pct"/>
            <w:tcBorders>
              <w:bottom w:val="single" w:color="auto" w:sz="4" w:space="0"/>
            </w:tcBorders>
            <w:shd w:val="clear" w:color="auto" w:fill="FFFFFF" w:themeFill="background1"/>
            <w:vAlign w:val="center"/>
          </w:tcPr>
          <w:p>
            <w:pPr>
              <w:widowControl/>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1.根据伤害类型及时施救；2.及时上报并拨打救援电话。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33" w:type="pct"/>
            <w:gridSpan w:val="3"/>
            <w:tcBorders>
              <w:bottom w:val="single" w:color="auto" w:sz="4" w:space="0"/>
            </w:tcBorders>
            <w:shd w:val="clear" w:color="auto" w:fill="F1F1F1" w:themeFill="background1" w:themeFillShade="F2"/>
            <w:vAlign w:val="center"/>
          </w:tcPr>
          <w:p>
            <w:pPr>
              <w:widowControl w:val="0"/>
              <w:spacing w:beforeLines="20"/>
              <w:jc w:val="both"/>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467" w:type="pct"/>
            <w:gridSpan w:val="2"/>
            <w:tcBorders>
              <w:bottom w:val="single" w:color="auto" w:sz="4" w:space="0"/>
            </w:tcBorders>
            <w:shd w:val="clear" w:color="auto" w:fill="F1F1F1" w:themeFill="background1" w:themeFillShade="F2"/>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themeFill="background1"/>
            <w:vAlign w:val="center"/>
          </w:tcPr>
          <w:p>
            <w:pPr>
              <w:widowControl w:val="0"/>
              <w:spacing w:beforeLines="20"/>
              <w:jc w:val="both"/>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10" w:hangingChars="3"/>
        <w:jc w:val="center"/>
        <w:rPr>
          <w:rFonts w:cs="宋体"/>
          <w:color w:val="auto"/>
          <w:sz w:val="22"/>
          <w:szCs w:val="24"/>
        </w:rPr>
      </w:pPr>
      <w:r>
        <w:rPr>
          <w:rFonts w:hint="eastAsia" w:ascii="华文隶书" w:hAnsi="华文中宋" w:eastAsia="华文隶书"/>
          <w:b/>
          <w:color w:val="auto"/>
          <w:sz w:val="32"/>
          <w:szCs w:val="32"/>
        </w:rPr>
        <w:t>安全第一      预防为主                               防风险     除隐患     遏事故</w:t>
      </w:r>
    </w:p>
    <w:p>
      <w:pPr>
        <w:widowControl w:val="0"/>
        <w:spacing w:after="0" w:line="560" w:lineRule="exact"/>
        <w:ind w:left="0" w:firstLine="712" w:firstLineChars="200"/>
        <w:rPr>
          <w:rFonts w:ascii="华文隶书" w:hAnsi="华文中宋" w:eastAsia="华文隶书"/>
          <w:b/>
          <w:color w:val="auto"/>
          <w:sz w:val="36"/>
          <w:szCs w:val="32"/>
        </w:rPr>
      </w:pPr>
    </w:p>
    <w:p>
      <w:pPr>
        <w:spacing w:after="0" w:line="240" w:lineRule="auto"/>
        <w:ind w:left="0" w:firstLine="0"/>
        <w:rPr>
          <w:rFonts w:ascii="华文中宋" w:hAnsi="华文中宋" w:eastAsia="华文中宋" w:cs="Times New Roman"/>
          <w:color w:val="auto"/>
          <w:sz w:val="28"/>
        </w:rPr>
      </w:pPr>
      <w:r>
        <w:rPr>
          <w:rFonts w:ascii="华文中宋" w:hAnsi="华文中宋" w:eastAsia="华文中宋" w:cs="Times New Roman"/>
          <w:color w:val="auto"/>
          <w:sz w:val="28"/>
        </w:rPr>
        <w:br w:type="page"/>
      </w:r>
    </w:p>
    <w:p>
      <w:pPr>
        <w:widowControl w:val="0"/>
        <w:spacing w:after="0" w:line="240" w:lineRule="auto"/>
        <w:ind w:left="0" w:firstLine="0"/>
        <w:jc w:val="center"/>
        <w:rPr>
          <w:rFonts w:ascii="华文中宋" w:hAnsi="华文中宋" w:eastAsia="华文中宋" w:cs="Times New Roman"/>
          <w:color w:val="auto"/>
          <w:sz w:val="28"/>
        </w:rPr>
      </w:pPr>
      <w:r>
        <w:rPr>
          <w:rFonts w:hint="eastAsia" w:ascii="华文中宋" w:hAnsi="华文中宋" w:eastAsia="华文中宋" w:cs="Times New Roman"/>
          <w:color w:val="auto"/>
          <w:sz w:val="28"/>
        </w:rPr>
        <w:t>驾驶员安全风险告知卡</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158"/>
        <w:gridCol w:w="1352"/>
        <w:gridCol w:w="1424"/>
        <w:gridCol w:w="5409"/>
        <w:gridCol w:w="5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691" w:type="pct"/>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岗位</w:t>
            </w:r>
            <w:r>
              <w:rPr>
                <w:rFonts w:hint="eastAsia" w:ascii="宋体" w:hAnsi="宋体" w:eastAsia="宋体" w:cs="Times New Roman"/>
                <w:b/>
                <w:color w:val="auto"/>
                <w:sz w:val="21"/>
                <w:szCs w:val="21"/>
              </w:rPr>
              <w:t>：驾驶员</w:t>
            </w:r>
          </w:p>
        </w:tc>
        <w:tc>
          <w:tcPr>
            <w:tcW w:w="433"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风险点</w:t>
            </w:r>
          </w:p>
        </w:tc>
        <w:tc>
          <w:tcPr>
            <w:tcW w:w="456"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风险事件</w:t>
            </w:r>
          </w:p>
        </w:tc>
        <w:tc>
          <w:tcPr>
            <w:tcW w:w="1732"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风险管控措施</w:t>
            </w:r>
          </w:p>
        </w:tc>
        <w:tc>
          <w:tcPr>
            <w:tcW w:w="1688" w:type="pct"/>
            <w:tcBorders>
              <w:bottom w:val="single" w:color="auto" w:sz="4" w:space="0"/>
            </w:tcBorders>
            <w:shd w:val="clear" w:color="auto" w:fill="FFFFFF"/>
            <w:vAlign w:val="center"/>
          </w:tcPr>
          <w:p>
            <w:pPr>
              <w:widowControl w:val="0"/>
              <w:spacing w:after="0" w:line="240" w:lineRule="auto"/>
              <w:ind w:left="0" w:firstLine="0"/>
              <w:jc w:val="center"/>
              <w:rPr>
                <w:rFonts w:ascii="宋体" w:hAnsi="宋体" w:eastAsia="宋体" w:cs="Times New Roman"/>
                <w:b/>
                <w:color w:val="auto"/>
                <w:sz w:val="21"/>
                <w:szCs w:val="21"/>
              </w:rPr>
            </w:pPr>
            <w:r>
              <w:rPr>
                <w:rFonts w:ascii="宋体" w:hAnsi="宋体" w:eastAsia="宋体" w:cs="Times New Roman"/>
                <w:b/>
                <w:color w:val="auto"/>
                <w:sz w:val="21"/>
                <w:szCs w:val="21"/>
              </w:rPr>
              <w:t>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691" w:type="pct"/>
            <w:vMerge w:val="restart"/>
            <w:shd w:val="clear" w:color="auto" w:fill="FFFFFF"/>
          </w:tcPr>
          <w:p>
            <w:pPr>
              <w:spacing w:beforeLines="20" w:after="0" w:line="280" w:lineRule="exact"/>
              <w:ind w:left="0" w:firstLine="0"/>
              <w:jc w:val="both"/>
              <w:rPr>
                <w:rFonts w:ascii="Calibri" w:hAnsi="Calibri" w:eastAsia="宋体" w:cs="Times New Roman"/>
                <w:b/>
                <w:bCs/>
                <w:color w:val="auto"/>
                <w:sz w:val="21"/>
              </w:rPr>
            </w:pPr>
            <w:r>
              <w:rPr>
                <w:rFonts w:hint="eastAsia" w:ascii="Calibri" w:hAnsi="Calibri" w:eastAsia="宋体" w:cs="Times New Roman"/>
                <w:b/>
                <w:bCs/>
                <w:color w:val="auto"/>
                <w:sz w:val="21"/>
              </w:rPr>
              <w:t>作业步骤/</w:t>
            </w:r>
            <w:r>
              <w:rPr>
                <w:rFonts w:ascii="Calibri" w:hAnsi="Calibri" w:eastAsia="宋体" w:cs="Times New Roman"/>
                <w:b/>
                <w:bCs/>
                <w:color w:val="auto"/>
                <w:sz w:val="21"/>
              </w:rPr>
              <w:t>内容</w:t>
            </w:r>
            <w:r>
              <w:rPr>
                <w:rFonts w:hint="eastAsia" w:ascii="Calibri" w:hAnsi="Calibri" w:eastAsia="宋体" w:cs="Times New Roman"/>
                <w:b/>
                <w:bCs/>
                <w:color w:val="auto"/>
                <w:sz w:val="21"/>
              </w:rPr>
              <w:t>：</w:t>
            </w:r>
          </w:p>
          <w:p>
            <w:pPr>
              <w:spacing w:beforeLines="20" w:after="0" w:line="280" w:lineRule="exact"/>
              <w:ind w:left="0" w:firstLine="0"/>
              <w:jc w:val="both"/>
              <w:rPr>
                <w:rFonts w:cs="宋体"/>
                <w:color w:val="auto"/>
                <w:szCs w:val="24"/>
              </w:rPr>
            </w:pPr>
            <w:r>
              <w:rPr>
                <w:rFonts w:hint="eastAsia" w:ascii="Calibri" w:hAnsi="Calibri" w:eastAsia="宋体" w:cs="Times New Roman"/>
                <w:bCs/>
                <w:color w:val="auto"/>
                <w:sz w:val="21"/>
              </w:rPr>
              <w:t>车辆驾驶→车辆检查→维修保养</w:t>
            </w:r>
          </w:p>
        </w:tc>
        <w:tc>
          <w:tcPr>
            <w:tcW w:w="433" w:type="pct"/>
            <w:vMerge w:val="restart"/>
            <w:shd w:val="clear" w:color="auto" w:fill="FFFFFF"/>
            <w:vAlign w:val="center"/>
          </w:tcPr>
          <w:p>
            <w:pPr>
              <w:widowControl w:val="0"/>
              <w:spacing w:beforeLines="20" w:after="0" w:line="240" w:lineRule="auto"/>
              <w:ind w:left="0" w:firstLine="0"/>
              <w:jc w:val="center"/>
              <w:rPr>
                <w:rFonts w:ascii="宋体" w:hAnsi="宋体" w:eastAsia="宋体" w:cs="Times New Roman"/>
                <w:color w:val="auto"/>
                <w:sz w:val="21"/>
                <w:szCs w:val="32"/>
              </w:rPr>
            </w:pPr>
            <w:r>
              <w:rPr>
                <w:rFonts w:hint="eastAsia" w:ascii="宋体" w:hAnsi="宋体" w:eastAsia="宋体" w:cs="Times New Roman"/>
                <w:color w:val="auto"/>
                <w:sz w:val="21"/>
                <w:szCs w:val="32"/>
              </w:rPr>
              <w:t>车辆及车库。</w:t>
            </w:r>
          </w:p>
        </w:tc>
        <w:tc>
          <w:tcPr>
            <w:tcW w:w="456" w:type="pct"/>
            <w:shd w:val="clear" w:color="auto" w:fill="FAE600"/>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hint="eastAsia" w:ascii="宋体" w:hAnsi="宋体" w:eastAsia="宋体" w:cs="Times New Roman"/>
                <w:b/>
                <w:color w:val="auto"/>
                <w:sz w:val="28"/>
                <w:szCs w:val="24"/>
              </w:rPr>
              <w:t>车辆</w:t>
            </w:r>
            <w:r>
              <w:rPr>
                <w:rFonts w:ascii="宋体" w:hAnsi="宋体" w:eastAsia="宋体" w:cs="Times New Roman"/>
                <w:b/>
                <w:color w:val="auto"/>
                <w:sz w:val="28"/>
                <w:szCs w:val="24"/>
              </w:rPr>
              <w:t>伤害</w:t>
            </w:r>
          </w:p>
        </w:tc>
        <w:tc>
          <w:tcPr>
            <w:tcW w:w="173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1.上岗前对车辆进行安全检查，禁止驾驶带病车辆；</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严格遵守公司车辆管理规定,及时进行车辆维修保养；</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3.动车前，绕车检查周边有无人员、异物；</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4.严格遵守道路交通规则；</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5.密切关注路况、交通指示牌。</w:t>
            </w:r>
          </w:p>
        </w:tc>
        <w:tc>
          <w:tcPr>
            <w:tcW w:w="168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1.远离事故车辆和道路现场摆放警示标识，打开车辆轮廓灯；</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2.积极抢救伤员，转移伤员至安全区或设置警戒区；</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0" w:hRule="atLeast"/>
        </w:trPr>
        <w:tc>
          <w:tcPr>
            <w:tcW w:w="691" w:type="pct"/>
            <w:vMerge w:val="continue"/>
            <w:shd w:val="clear" w:color="auto" w:fill="FFFFFF"/>
          </w:tcPr>
          <w:p>
            <w:pPr>
              <w:widowControl w:val="0"/>
              <w:spacing w:beforeLines="100" w:afterLines="50" w:line="360" w:lineRule="auto"/>
              <w:ind w:left="0" w:firstLine="0"/>
              <w:jc w:val="both"/>
              <w:rPr>
                <w:rFonts w:ascii="宋体" w:hAnsi="宋体" w:eastAsia="宋体" w:cs="Times New Roman"/>
                <w:b/>
                <w:color w:val="auto"/>
                <w:sz w:val="21"/>
                <w:szCs w:val="32"/>
              </w:rPr>
            </w:pPr>
          </w:p>
        </w:tc>
        <w:tc>
          <w:tcPr>
            <w:tcW w:w="433" w:type="pct"/>
            <w:vMerge w:val="continue"/>
            <w:shd w:val="clear" w:color="auto" w:fill="FFFFFF"/>
            <w:vAlign w:val="center"/>
          </w:tcPr>
          <w:p>
            <w:pPr>
              <w:widowControl w:val="0"/>
              <w:spacing w:beforeLines="20" w:after="0" w:line="240" w:lineRule="auto"/>
              <w:ind w:left="0" w:firstLine="0"/>
              <w:jc w:val="center"/>
              <w:rPr>
                <w:rFonts w:ascii="宋体" w:hAnsi="宋体" w:eastAsia="宋体" w:cs="Times New Roman"/>
                <w:color w:val="auto"/>
                <w:sz w:val="21"/>
                <w:szCs w:val="32"/>
              </w:rPr>
            </w:pPr>
          </w:p>
        </w:tc>
        <w:tc>
          <w:tcPr>
            <w:tcW w:w="456" w:type="pct"/>
            <w:shd w:val="clear" w:color="auto" w:fill="3764FF"/>
            <w:vAlign w:val="center"/>
          </w:tcPr>
          <w:p>
            <w:pPr>
              <w:widowControl w:val="0"/>
              <w:spacing w:beforeLines="20" w:after="0" w:line="240" w:lineRule="auto"/>
              <w:ind w:left="0" w:firstLine="0"/>
              <w:jc w:val="center"/>
              <w:rPr>
                <w:rFonts w:ascii="宋体" w:hAnsi="宋体" w:eastAsia="宋体" w:cs="Times New Roman"/>
                <w:b/>
                <w:color w:val="auto"/>
                <w:sz w:val="28"/>
                <w:szCs w:val="24"/>
              </w:rPr>
            </w:pPr>
            <w:r>
              <w:rPr>
                <w:rFonts w:hint="eastAsia" w:ascii="宋体" w:hAnsi="宋体" w:eastAsia="宋体" w:cs="Times New Roman"/>
                <w:b/>
                <w:color w:val="auto"/>
                <w:sz w:val="28"/>
                <w:szCs w:val="24"/>
              </w:rPr>
              <w:t>火灾</w:t>
            </w:r>
          </w:p>
        </w:tc>
        <w:tc>
          <w:tcPr>
            <w:tcW w:w="1732"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1.上岗前对车辆进行安全检查，车载灭火器完好有效；</w:t>
            </w:r>
          </w:p>
          <w:p>
            <w:pPr>
              <w:spacing w:beforeLines="20" w:after="0" w:line="280" w:lineRule="exact"/>
              <w:ind w:left="0" w:firstLine="0"/>
              <w:jc w:val="both"/>
              <w:rPr>
                <w:rFonts w:ascii="Calibri" w:hAnsi="Calibri" w:eastAsia="宋体" w:cs="Times New Roman"/>
                <w:bCs/>
                <w:color w:val="auto"/>
                <w:sz w:val="21"/>
              </w:rPr>
            </w:pPr>
            <w:r>
              <w:rPr>
                <w:rFonts w:ascii="Calibri" w:hAnsi="Calibri" w:eastAsia="宋体" w:cs="Times New Roman"/>
                <w:bCs/>
                <w:color w:val="auto"/>
                <w:sz w:val="21"/>
              </w:rPr>
              <w:t>2.</w:t>
            </w:r>
            <w:r>
              <w:rPr>
                <w:rFonts w:hint="eastAsia" w:ascii="Calibri" w:hAnsi="Calibri" w:eastAsia="宋体" w:cs="Times New Roman"/>
                <w:bCs/>
                <w:color w:val="auto"/>
                <w:sz w:val="21"/>
              </w:rPr>
              <w:t>严格遵守公司内部车辆管理规定,及时进行车辆维修保养；</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3.发现车辆异常时，及时靠边停车、熄火，进行安全检查。</w:t>
            </w:r>
          </w:p>
        </w:tc>
        <w:tc>
          <w:tcPr>
            <w:tcW w:w="1688" w:type="pct"/>
            <w:shd w:val="clear" w:color="auto" w:fill="FFFFFF"/>
            <w:vAlign w:val="center"/>
          </w:tcPr>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1. 发现火情，时靠边停车、熄火，车内人员紧急撤离；</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2.有人员伤亡时，积极抢救伤员；</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3.火情较小时使用车载灭火器灭火；火情较大快速远离事故车辆和道路现场，摆放警示标识；</w:t>
            </w:r>
          </w:p>
          <w:p>
            <w:pPr>
              <w:spacing w:beforeLines="20" w:after="0" w:line="280" w:lineRule="exact"/>
              <w:ind w:left="0" w:firstLine="0"/>
              <w:jc w:val="both"/>
              <w:rPr>
                <w:rFonts w:ascii="Calibri" w:hAnsi="Calibri" w:eastAsia="宋体" w:cs="Times New Roman"/>
                <w:bCs/>
                <w:color w:val="auto"/>
                <w:sz w:val="21"/>
              </w:rPr>
            </w:pPr>
            <w:r>
              <w:rPr>
                <w:rFonts w:hint="eastAsia" w:ascii="Calibri" w:hAnsi="Calibri" w:eastAsia="宋体" w:cs="Times New Roman"/>
                <w:bCs/>
                <w:color w:val="auto"/>
                <w:sz w:val="21"/>
              </w:rPr>
              <w:t>4.及时上报并拨打救援电话。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80" w:type="pct"/>
            <w:gridSpan w:val="3"/>
            <w:tcBorders>
              <w:bottom w:val="single" w:color="auto" w:sz="4" w:space="0"/>
            </w:tcBorders>
            <w:shd w:val="clear" w:color="auto" w:fill="FFFFFF"/>
            <w:vAlign w:val="center"/>
          </w:tcPr>
          <w:p>
            <w:pPr>
              <w:widowControl w:val="0"/>
              <w:spacing w:beforeLines="20"/>
              <w:rPr>
                <w:rFonts w:ascii="Calibri" w:hAnsi="Calibri" w:eastAsia="宋体" w:cs="Times New Roman"/>
                <w:b/>
                <w:bCs/>
                <w:color w:val="auto"/>
                <w:sz w:val="21"/>
              </w:rPr>
            </w:pPr>
            <w:r>
              <w:rPr>
                <w:rFonts w:hint="eastAsia" w:ascii="Calibri" w:hAnsi="Calibri" w:eastAsia="宋体" w:cs="Times New Roman"/>
                <w:b/>
                <w:bCs/>
                <w:color w:val="auto"/>
                <w:sz w:val="21"/>
              </w:rPr>
              <w:t>公司应急值班电话：</w:t>
            </w:r>
          </w:p>
        </w:tc>
        <w:tc>
          <w:tcPr>
            <w:tcW w:w="3420" w:type="pct"/>
            <w:gridSpan w:val="2"/>
            <w:tcBorders>
              <w:bottom w:val="single" w:color="auto" w:sz="4" w:space="0"/>
            </w:tcBorders>
            <w:shd w:val="clear" w:color="auto" w:fill="FFFFFF"/>
            <w:vAlign w:val="center"/>
          </w:tcPr>
          <w:p>
            <w:pPr>
              <w:widowControl w:val="0"/>
              <w:spacing w:beforeLines="20"/>
              <w:jc w:val="center"/>
              <w:rPr>
                <w:rFonts w:ascii="Calibri" w:hAnsi="Calibri" w:eastAsia="宋体" w:cs="Times New Roman"/>
                <w:b/>
                <w:bCs/>
                <w:color w:val="auto"/>
                <w:sz w:val="21"/>
              </w:rPr>
            </w:pPr>
            <w:r>
              <w:rPr>
                <w:rFonts w:hint="eastAsia" w:ascii="Calibri" w:hAnsi="Calibri" w:eastAsia="宋体" w:cs="Times New Roman"/>
                <w:b/>
                <w:bCs/>
                <w:color w:val="auto"/>
                <w:sz w:val="21"/>
              </w:rPr>
              <w:t xml:space="preserve">         </w:t>
            </w:r>
            <w:r>
              <w:rPr>
                <w:rFonts w:ascii="Calibri" w:hAnsi="Calibri" w:eastAsia="宋体" w:cs="Times New Roman"/>
                <w:b/>
                <w:bCs/>
                <w:color w:val="auto"/>
                <w:sz w:val="21"/>
              </w:rPr>
              <w:t>消防</w:t>
            </w:r>
            <w:r>
              <w:rPr>
                <w:rFonts w:hint="eastAsia" w:ascii="Calibri" w:hAnsi="Calibri" w:eastAsia="宋体" w:cs="Times New Roman"/>
                <w:b/>
                <w:bCs/>
                <w:color w:val="auto"/>
                <w:sz w:val="21"/>
              </w:rPr>
              <w:t>：119     急救：120      公安：110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5"/>
            <w:shd w:val="clear" w:color="auto" w:fill="FFFFFF"/>
            <w:vAlign w:val="center"/>
          </w:tcPr>
          <w:p>
            <w:pPr>
              <w:widowControl w:val="0"/>
              <w:spacing w:beforeLines="20"/>
              <w:rPr>
                <w:rFonts w:ascii="Calibri" w:hAnsi="Calibri" w:eastAsia="宋体" w:cs="Times New Roman"/>
                <w:b/>
                <w:bCs/>
                <w:color w:val="auto"/>
                <w:sz w:val="21"/>
              </w:rPr>
            </w:pPr>
            <w:r>
              <w:rPr>
                <w:rFonts w:ascii="Calibri" w:hAnsi="Calibri" w:eastAsia="宋体" w:cs="Times New Roman"/>
                <w:b/>
                <w:bCs/>
                <w:color w:val="auto"/>
                <w:sz w:val="21"/>
              </w:rPr>
              <w:t>作业小组成员</w:t>
            </w:r>
            <w:r>
              <w:rPr>
                <w:rFonts w:hint="eastAsia" w:ascii="Calibri" w:hAnsi="Calibri" w:eastAsia="宋体" w:cs="Times New Roman"/>
                <w:b/>
                <w:bCs/>
                <w:color w:val="auto"/>
                <w:sz w:val="21"/>
              </w:rPr>
              <w:t>：</w:t>
            </w:r>
          </w:p>
        </w:tc>
      </w:tr>
    </w:tbl>
    <w:p>
      <w:pPr>
        <w:widowControl w:val="0"/>
        <w:spacing w:after="0" w:line="560" w:lineRule="exact"/>
        <w:ind w:left="0" w:firstLine="712" w:firstLineChars="200"/>
        <w:rPr>
          <w:rFonts w:cs="宋体"/>
          <w:color w:val="auto"/>
          <w:szCs w:val="24"/>
        </w:rPr>
      </w:pPr>
      <w:r>
        <w:rPr>
          <w:rFonts w:hint="eastAsia" w:ascii="华文隶书" w:hAnsi="华文中宋" w:eastAsia="华文隶书"/>
          <w:b/>
          <w:color w:val="auto"/>
          <w:sz w:val="36"/>
          <w:szCs w:val="32"/>
        </w:rPr>
        <w:t>安全第一      预防为主                           防风险     除隐患     遏事故</w:t>
      </w:r>
      <w:r>
        <w:rPr>
          <w:rFonts w:cs="宋体"/>
          <w:color w:val="auto"/>
          <w:szCs w:val="24"/>
        </w:rPr>
        <w:t xml:space="preserve"> </w:t>
      </w:r>
    </w:p>
    <w:p>
      <w:pPr>
        <w:widowControl w:val="0"/>
        <w:spacing w:after="0" w:line="560" w:lineRule="exact"/>
        <w:ind w:left="0" w:firstLine="472" w:firstLineChars="200"/>
        <w:rPr>
          <w:rFonts w:cs="宋体"/>
          <w:color w:val="auto"/>
          <w:szCs w:val="24"/>
        </w:rPr>
      </w:pPr>
    </w:p>
    <w:p>
      <w:pPr>
        <w:spacing w:after="0" w:line="240" w:lineRule="auto"/>
        <w:ind w:left="0" w:firstLine="0"/>
        <w:rPr>
          <w:rFonts w:cs="Calibri" w:asciiTheme="minorEastAsia" w:hAnsiTheme="minorEastAsia" w:eastAsiaTheme="minorEastAsia"/>
          <w:color w:val="auto"/>
          <w:szCs w:val="24"/>
        </w:rPr>
      </w:pPr>
      <w:r>
        <w:rPr>
          <w:rFonts w:ascii="华文隶书" w:hAnsi="华文中宋" w:eastAsia="华文隶书"/>
          <w:b/>
          <w:color w:val="auto"/>
          <w:sz w:val="36"/>
          <w:szCs w:val="32"/>
        </w:rPr>
        <w:br w:type="page"/>
      </w:r>
    </w:p>
    <w:p>
      <w:pPr>
        <w:widowControl w:val="0"/>
        <w:spacing w:beforeLines="50" w:afterLines="50" w:line="560" w:lineRule="exact"/>
        <w:ind w:left="0" w:firstLine="0"/>
        <w:outlineLvl w:val="1"/>
        <w:rPr>
          <w:rFonts w:cs="Calibri" w:asciiTheme="minorEastAsia" w:hAnsiTheme="minorEastAsia" w:eastAsiaTheme="minorEastAsia"/>
          <w:b/>
          <w:color w:val="auto"/>
          <w:sz w:val="28"/>
          <w:szCs w:val="24"/>
        </w:rPr>
        <w:sectPr>
          <w:headerReference r:id="rId9" w:type="default"/>
          <w:footerReference r:id="rId10" w:type="default"/>
          <w:pgSz w:w="16838" w:h="11906" w:orient="landscape"/>
          <w:pgMar w:top="720" w:right="720" w:bottom="720" w:left="720" w:header="0" w:footer="567" w:gutter="0"/>
          <w:cols w:space="720" w:num="1"/>
          <w:docGrid w:type="linesAndChars" w:linePitch="584" w:charSpace="-849"/>
        </w:sectPr>
      </w:pPr>
    </w:p>
    <w:p>
      <w:pPr>
        <w:widowControl w:val="0"/>
        <w:spacing w:after="0" w:line="360" w:lineRule="auto"/>
        <w:ind w:left="0" w:firstLine="0"/>
        <w:jc w:val="center"/>
        <w:outlineLvl w:val="0"/>
        <w:rPr>
          <w:rFonts w:cs="Calibri" w:asciiTheme="minorEastAsia" w:hAnsiTheme="minorEastAsia" w:eastAsiaTheme="minorEastAsia"/>
          <w:b/>
          <w:color w:val="auto"/>
          <w:sz w:val="36"/>
          <w:szCs w:val="24"/>
        </w:rPr>
      </w:pPr>
      <w:bookmarkStart w:id="28" w:name="_Toc89107109"/>
      <w:bookmarkStart w:id="29" w:name="_Toc42940680"/>
      <w:r>
        <w:rPr>
          <w:rFonts w:hint="eastAsia" w:cs="Calibri" w:asciiTheme="minorEastAsia" w:hAnsiTheme="minorEastAsia" w:eastAsiaTheme="minorEastAsia"/>
          <w:b/>
          <w:color w:val="auto"/>
          <w:sz w:val="32"/>
          <w:szCs w:val="24"/>
        </w:rPr>
        <w:t>第三章 隐患排查治理</w:t>
      </w:r>
      <w:bookmarkEnd w:id="28"/>
      <w:bookmarkEnd w:id="29"/>
    </w:p>
    <w:bookmarkEnd w:id="20"/>
    <w:bookmarkEnd w:id="21"/>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30" w:name="_Toc42940681"/>
      <w:bookmarkStart w:id="31" w:name="_Toc89107110"/>
      <w:bookmarkStart w:id="32" w:name="_Toc47529690"/>
      <w:r>
        <w:rPr>
          <w:rFonts w:hint="eastAsia" w:cs="Calibri" w:asciiTheme="minorEastAsia" w:hAnsiTheme="minorEastAsia" w:eastAsiaTheme="minorEastAsia"/>
          <w:b/>
          <w:color w:val="auto"/>
          <w:sz w:val="28"/>
          <w:szCs w:val="24"/>
        </w:rPr>
        <w:t>3.1</w:t>
      </w:r>
      <w:bookmarkEnd w:id="30"/>
      <w:r>
        <w:rPr>
          <w:rFonts w:hint="eastAsia" w:cs="Calibri" w:asciiTheme="minorEastAsia" w:hAnsiTheme="minorEastAsia" w:eastAsiaTheme="minorEastAsia"/>
          <w:b/>
          <w:color w:val="auto"/>
          <w:sz w:val="28"/>
          <w:szCs w:val="24"/>
        </w:rPr>
        <w:t>隐患排查清单</w:t>
      </w:r>
      <w:bookmarkEnd w:id="31"/>
      <w:bookmarkEnd w:id="32"/>
    </w:p>
    <w:p>
      <w:pPr>
        <w:widowControl w:val="0"/>
        <w:spacing w:after="0" w:line="560" w:lineRule="exact"/>
        <w:ind w:left="0" w:firstLine="472" w:firstLineChars="200"/>
        <w:rPr>
          <w:rFonts w:cs="Calibri" w:asciiTheme="minorEastAsia" w:hAnsiTheme="minorEastAsia" w:eastAsiaTheme="minorEastAsia"/>
          <w:color w:val="auto"/>
          <w:szCs w:val="24"/>
        </w:rPr>
        <w:sectPr>
          <w:headerReference r:id="rId11" w:type="default"/>
          <w:footerReference r:id="rId12" w:type="default"/>
          <w:pgSz w:w="11906" w:h="16838"/>
          <w:pgMar w:top="1985" w:right="1531" w:bottom="1985" w:left="1531" w:header="851" w:footer="1531" w:gutter="0"/>
          <w:cols w:space="720" w:num="1"/>
          <w:docGrid w:type="linesAndChars" w:linePitch="584" w:charSpace="-849"/>
        </w:sectPr>
      </w:pPr>
      <w:r>
        <w:rPr>
          <w:rFonts w:hint="eastAsia" w:cs="Calibri" w:asciiTheme="minorEastAsia" w:hAnsiTheme="minorEastAsia" w:eastAsiaTheme="minorEastAsia"/>
          <w:color w:val="auto"/>
          <w:szCs w:val="24"/>
        </w:rPr>
        <w:t>按照中电建冀交高速公路投资发展有限公司风险分级管控与隐患排查安全生产管理制度，以及风险分级管控与隐患排查治理实施手册等规定，制定公司机关隐患排查清单。隐患排查清单中规定的日常排查由指综合办公室负责，参照表3-1隐患排查清单中定期排查和专项排查内容，按照公司安全管理制度中规定频次开展安全检查（隐患排查）工作。</w:t>
      </w:r>
    </w:p>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r>
        <w:rPr>
          <w:rFonts w:hint="eastAsia" w:cs="Calibri" w:asciiTheme="minorEastAsia" w:hAnsiTheme="minorEastAsia" w:eastAsiaTheme="minorEastAsia"/>
          <w:b/>
          <w:color w:val="auto"/>
          <w:sz w:val="21"/>
          <w:szCs w:val="24"/>
        </w:rPr>
        <w:t>表3-1公司机关隐患排查清单</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576"/>
        <w:gridCol w:w="927"/>
        <w:gridCol w:w="2761"/>
        <w:gridCol w:w="1162"/>
        <w:gridCol w:w="2828"/>
        <w:gridCol w:w="418"/>
        <w:gridCol w:w="420"/>
        <w:gridCol w:w="418"/>
        <w:gridCol w:w="420"/>
        <w:gridCol w:w="1273"/>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291" w:type="pct"/>
            <w:gridSpan w:val="5"/>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风险分级管控</w:t>
            </w:r>
          </w:p>
        </w:tc>
        <w:tc>
          <w:tcPr>
            <w:tcW w:w="2210" w:type="pct"/>
            <w:gridSpan w:val="6"/>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隐患排查治理</w:t>
            </w:r>
          </w:p>
        </w:tc>
        <w:tc>
          <w:tcPr>
            <w:tcW w:w="499"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5" w:type="pct"/>
            <w:gridSpan w:val="2"/>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风险点（风险部位）</w:t>
            </w:r>
          </w:p>
        </w:tc>
        <w:tc>
          <w:tcPr>
            <w:tcW w:w="355"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风险失控表现（风险事件）</w:t>
            </w:r>
          </w:p>
        </w:tc>
        <w:tc>
          <w:tcPr>
            <w:tcW w:w="1056"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风险管控措施</w:t>
            </w:r>
          </w:p>
        </w:tc>
        <w:tc>
          <w:tcPr>
            <w:tcW w:w="445"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风险管控（失职）部门/人员</w:t>
            </w:r>
          </w:p>
        </w:tc>
        <w:tc>
          <w:tcPr>
            <w:tcW w:w="1081"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隐患排查内容与标准</w:t>
            </w:r>
          </w:p>
        </w:tc>
        <w:tc>
          <w:tcPr>
            <w:tcW w:w="321" w:type="pct"/>
            <w:gridSpan w:val="2"/>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日常</w:t>
            </w:r>
          </w:p>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排查</w:t>
            </w:r>
          </w:p>
        </w:tc>
        <w:tc>
          <w:tcPr>
            <w:tcW w:w="160"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定期排查</w:t>
            </w:r>
          </w:p>
        </w:tc>
        <w:tc>
          <w:tcPr>
            <w:tcW w:w="161"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专项排查</w:t>
            </w:r>
          </w:p>
        </w:tc>
        <w:tc>
          <w:tcPr>
            <w:tcW w:w="487" w:type="pct"/>
            <w:vMerge w:val="restar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日常排查责任部门/责任人</w:t>
            </w: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435" w:type="pct"/>
            <w:gridSpan w:val="2"/>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4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日查</w:t>
            </w:r>
          </w:p>
        </w:tc>
        <w:tc>
          <w:tcPr>
            <w:tcW w:w="161" w:type="pct"/>
            <w:shd w:val="clear" w:color="000000" w:fill="F2F2F2"/>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周查</w:t>
            </w: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办公场所</w:t>
            </w:r>
          </w:p>
        </w:tc>
        <w:tc>
          <w:tcPr>
            <w:tcW w:w="218"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办公室、会议室、活动室等。</w:t>
            </w: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火灾</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制定用电安全管理制度，加强人员用电安全培训，做到人走电断。</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1.制定用电安全管理制度，加强机关人员用电安全培训，做到人走电断。</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2.定期巡查，严禁违章用电行为。</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3.使用合格的电气设备。</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4.办公楼防雷接地应完好。</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5.加强机关人员消防安全培训，室内按规定配置消防器材，定期进行消防巡查。</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使用合格的电气设备，定期巡查，严禁违章用电行为。</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各部室负责人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加强工作人员消防安全培训，提高人员防火意识。</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室内按规定配置消防器材，定期进行消防巡查。</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触电</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定期巡视检查，发现绝缘破损、裸露的设备及线缆时及时上报维修，不得随意接线。</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1.定期巡视检查，发现绝缘破损、裸露的设备及线缆时及时上报维修，不得随意接线。</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2.电气设备、插座应远离水壶、潮湿场所。</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3.使用合格的电气产品，3C认证的合格插座。</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4.发现电气隐患时应及时上报，无证人员不得违章作业。</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5.电气作业时应穿戴合格防护用品，按规程操作。</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电气设备、插座应远离水壶、潮湿场所。</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各部室负责人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使用合格的电气产品，3C认证的合格插座。</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各部室负责人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电气作业时应穿戴合格防护用品，按规程操作。发现电气隐患时应及时上报，无证人员不得违章作业。</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各部室负责人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物体打击</w:t>
            </w: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上班前应注意观察周边环境，发现隐患时应及时上报，定期对易坠落设备设施进行维修更换。</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各部室负责人</w:t>
            </w:r>
          </w:p>
        </w:tc>
        <w:tc>
          <w:tcPr>
            <w:tcW w:w="1081"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墙皮、吊顶、灯具等稳固。</w:t>
            </w:r>
          </w:p>
        </w:tc>
        <w:tc>
          <w:tcPr>
            <w:tcW w:w="160" w:type="pc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0" w:type="pc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487" w:type="pc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499"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高处坠落</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定期对高处临边设施进行检查维修，确保防护设施齐全有效。</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作业负责人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1.高处临边防护设施齐全有效。</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2.地面整洁、干燥。</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3.高处作业时爬梯应放置稳固，有防坠落措施、照明情况良好。</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4.按规定组织安全教育培训，提高人员安全意识。</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有作业时排查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高处作业时要佩戴防护措施，爬梯应放置稳固。</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作业负责人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事故扩大</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常规照明、应急照明应完好，发现问题及时解决上报。</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1.常规照明、应急照明及其他消防设备设施齐全有效。</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2.消防通道、安全出口畅通。</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3.按规定组织安全教育培训，提高人员安全意识。</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消防通道、安全出口应畅通，疏散指示标志明显、正确。</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定期对消防设备巡查、维护保养，确保齐全有效。</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17"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食堂</w:t>
            </w:r>
          </w:p>
        </w:tc>
        <w:tc>
          <w:tcPr>
            <w:tcW w:w="218" w:type="pct"/>
            <w:vMerge w:val="restart"/>
            <w:shd w:val="clear" w:color="000000" w:fill="FFFFFF"/>
            <w:vAlign w:val="center"/>
          </w:tcPr>
          <w:p>
            <w:pPr>
              <w:spacing w:after="0" w:line="300" w:lineRule="exact"/>
              <w:ind w:left="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后厨</w:t>
            </w: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火灾</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室内及炉灶旁严禁堆放杂物。</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1.储存间应及时清理杂物。</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4.定期清洗油烟机及烟道。</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5.室内及炉灶旁严禁堆放杂物。</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6.无超负荷用电、使用大功率电气、私拉乱接等现象。</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7.室内外设置灭火器、灭火毯，定期消防巡查、维修更换。</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8.定期排查室内电气线路、开关使用状态，严禁私拉乱接。用电应有防潮、防水、防溅措施。</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厨师长</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17"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218" w:type="pct"/>
            <w:vMerge w:val="continue"/>
            <w:shd w:val="clear" w:color="000000" w:fill="FFFFFF"/>
            <w:vAlign w:val="center"/>
          </w:tcPr>
          <w:p>
            <w:pPr>
              <w:spacing w:after="0" w:line="300" w:lineRule="exact"/>
              <w:ind w:left="0"/>
              <w:jc w:val="center"/>
              <w:rPr>
                <w:rFonts w:cs="宋体" w:asciiTheme="minorEastAsia" w:hAnsiTheme="minorEastAsia" w:eastAsiaTheme="minorEastAsia"/>
                <w:color w:val="auto"/>
                <w:kern w:val="0"/>
                <w:sz w:val="18"/>
                <w:szCs w:val="18"/>
              </w:rPr>
            </w:pPr>
          </w:p>
        </w:tc>
        <w:tc>
          <w:tcPr>
            <w:tcW w:w="35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按规定定期清洗油烟机及烟道。</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99"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17"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218" w:type="pct"/>
            <w:vMerge w:val="continue"/>
            <w:shd w:val="clear" w:color="000000" w:fill="FFFFFF"/>
            <w:vAlign w:val="center"/>
          </w:tcPr>
          <w:p>
            <w:pPr>
              <w:spacing w:after="0" w:line="300" w:lineRule="exact"/>
              <w:ind w:left="0"/>
              <w:jc w:val="center"/>
              <w:rPr>
                <w:rFonts w:cs="宋体" w:asciiTheme="minorEastAsia" w:hAnsiTheme="minorEastAsia" w:eastAsiaTheme="minorEastAsia"/>
                <w:color w:val="auto"/>
                <w:kern w:val="0"/>
                <w:sz w:val="18"/>
                <w:szCs w:val="18"/>
              </w:rPr>
            </w:pPr>
          </w:p>
        </w:tc>
        <w:tc>
          <w:tcPr>
            <w:tcW w:w="35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加强安全用电管理，严禁违规使用超负荷用电、使用大功率电气、私拉乱接等现象。</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w:t>
            </w:r>
          </w:p>
        </w:tc>
        <w:tc>
          <w:tcPr>
            <w:tcW w:w="1081" w:type="pct"/>
            <w:vMerge w:val="continue"/>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99"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17"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218" w:type="pct"/>
            <w:vMerge w:val="continue"/>
            <w:shd w:val="clear" w:color="000000" w:fill="FFFFFF"/>
            <w:vAlign w:val="center"/>
          </w:tcPr>
          <w:p>
            <w:pPr>
              <w:spacing w:after="0" w:line="300" w:lineRule="exact"/>
              <w:ind w:left="0"/>
              <w:jc w:val="center"/>
              <w:rPr>
                <w:rFonts w:cs="宋体" w:asciiTheme="minorEastAsia" w:hAnsiTheme="minorEastAsia" w:eastAsiaTheme="minorEastAsia"/>
                <w:color w:val="auto"/>
                <w:kern w:val="0"/>
                <w:sz w:val="18"/>
                <w:szCs w:val="18"/>
              </w:rPr>
            </w:pPr>
          </w:p>
        </w:tc>
        <w:tc>
          <w:tcPr>
            <w:tcW w:w="35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后厨用电应有防潮、防水、防溅措施。</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99"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217"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218" w:type="pct"/>
            <w:vMerge w:val="continue"/>
            <w:shd w:val="clear" w:color="000000" w:fill="FFFFFF"/>
            <w:vAlign w:val="center"/>
          </w:tcPr>
          <w:p>
            <w:pPr>
              <w:spacing w:after="0" w:line="300" w:lineRule="exact"/>
              <w:ind w:left="0"/>
              <w:jc w:val="center"/>
              <w:rPr>
                <w:rFonts w:cs="宋体" w:asciiTheme="minorEastAsia" w:hAnsiTheme="minorEastAsia" w:eastAsiaTheme="minorEastAsia"/>
                <w:color w:val="auto"/>
                <w:kern w:val="0"/>
                <w:sz w:val="18"/>
                <w:szCs w:val="18"/>
              </w:rPr>
            </w:pPr>
          </w:p>
        </w:tc>
        <w:tc>
          <w:tcPr>
            <w:tcW w:w="35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后厨内配备灭火器、灭火毯，定期消防巡查、维修更换。</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99" w:type="pct"/>
            <w:vMerge w:val="continue"/>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触电</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后厨用电应有防潮、防水、防溅措施。</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1.用电应有防潮、防水、防溅措施。</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2.无绝缘破损、裸露的设备及线缆，不得随意接线；电气设备及外壳按规定接地。</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3.有防虫、鼠设施，加强卫生及食品管理。</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厨师长</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后厨应有防虫、鼠设施，加强卫生及食品管理。</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定期巡视检查；发现绝缘破损、裸露的设备及线缆时及时上报维修；不得随意接线；电气设备及外壳按规定接地。</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使用合格的电气产品，3C认证的合格插座。</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摔伤、切伤、中暑等。</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地面有水时应及时墩干，食堂人员穿防滑鞋。</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1.地面整洁干燥，食堂人员穿防滑鞋。</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2.后厨严格管理，无关人员不得进入，人离开后锁门。</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3.作业人员穿戴符合要求，夏天时配备防暑降温设施。</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4.加强食堂操作人员安全教育培训。</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厨师长</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为作业人员配备防护手套，张贴安全警示标识。</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加强操作间通风，做好个人防护；夏天时配备防暑降温食品，条件许可时配备空调设施。</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餐厅</w:t>
            </w: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食物中毒</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制定食堂卫生管理规定，做好防鼠、防疫工作。</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1.定期开展厨师管理人员业务培训，食堂工作人员应取得相关证书。</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2.食堂卫生符合规定，做好防鼠、防疫工作。</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3.定点采购合格的食品原材料。</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4.消毒柜完好有效，餐具应按时清洁，定期消毒。</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5.冷藏柜完好有效，食品原材料按规定冷藏、储存。</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6.加强后厨管理，无关人员不得进入后厨。</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7.按规定开展食品留样工作。</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综合办公室负责人/厨师长</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严格执行食材采购制度，定点采购合格的食品原材料。</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确保消毒柜完好有效；餐具应按时清洁，定期消毒。</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确保冷藏柜完好有效，食品原材料按规定冷藏、储存。</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厨师</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选择可靠的食堂管理和操作人员，无关人员不得进入后厨。</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定期开展厨师管理人员业务培训，食堂工作人员应取得相关证书；按规定开展食品留样工作。</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电气作业</w:t>
            </w:r>
          </w:p>
        </w:tc>
        <w:tc>
          <w:tcPr>
            <w:tcW w:w="218"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电气作业</w:t>
            </w:r>
          </w:p>
        </w:tc>
        <w:tc>
          <w:tcPr>
            <w:tcW w:w="35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触电</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电工人数及资质应符合要求，合理安排值班计划，制定安全操作规程，并加强电工安全和业务培训。</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shd w:val="clear" w:color="auto" w:fill="auto"/>
            <w:vAlign w:val="center"/>
          </w:tcPr>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1.配电设备及外壳接地装置有效、供配电设备绝缘胶垫齐全有效。</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2.电气元器件充足。</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3.电工数量及资质符合要求，合理安排值班计划。</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4.制定安全操作规程并加强电工安全和业务培训。</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5.无关人员严禁进入配电室操作电气设备。</w:t>
            </w:r>
          </w:p>
          <w:p>
            <w:pPr>
              <w:spacing w:after="0" w:line="300" w:lineRule="exact"/>
              <w:ind w:left="0" w:firstLine="0"/>
              <w:rPr>
                <w:rFonts w:hint="eastAsia" w:cs="宋体" w:asciiTheme="minorEastAsia" w:hAnsiTheme="minorEastAsia" w:eastAsiaTheme="minorEastAsia"/>
                <w:color w:val="auto"/>
                <w:kern w:val="0"/>
                <w:sz w:val="18"/>
                <w:szCs w:val="18"/>
                <w:lang w:eastAsia="zh-CN"/>
              </w:rPr>
            </w:pPr>
            <w:r>
              <w:rPr>
                <w:rFonts w:hint="eastAsia" w:cs="宋体" w:asciiTheme="minorEastAsia" w:hAnsiTheme="minorEastAsia" w:eastAsiaTheme="minorEastAsia"/>
                <w:color w:val="auto"/>
                <w:kern w:val="0"/>
                <w:sz w:val="18"/>
                <w:szCs w:val="18"/>
              </w:rPr>
              <w:t>6.绝缘鞋、绝缘手套等劳保用品及操作工具符合规定，按规定进行检测和存放。</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7.线路及开关标志、安全警示标识齐全有效。</w:t>
            </w: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0"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61"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综合办公室负责人/电工</w:t>
            </w:r>
          </w:p>
        </w:tc>
        <w:tc>
          <w:tcPr>
            <w:tcW w:w="499" w:type="pct"/>
            <w:vMerge w:val="restart"/>
            <w:shd w:val="clear" w:color="auto" w:fill="auto"/>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有作业时排查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加强电工安全教育培训，严禁无关人员维修电气设备。</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为电工配备绝缘鞋、绝缘手套等劳保用品及质量合格的操作工具，按规定进行检测和存放。</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线路及开关标志、安全警示标识齐全有效；定期巡视检查，发现缺损时及时更换，</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电工</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定期巡视检查，发现隐患时及时更换。</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电工</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车辆</w:t>
            </w:r>
          </w:p>
        </w:tc>
        <w:tc>
          <w:tcPr>
            <w:tcW w:w="218"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车辆</w:t>
            </w:r>
            <w:r>
              <w:rPr>
                <w:rFonts w:hint="eastAsia" w:cs="宋体" w:asciiTheme="minorEastAsia" w:hAnsiTheme="minorEastAsia" w:eastAsiaTheme="minorEastAsia"/>
                <w:color w:val="auto"/>
                <w:kern w:val="0"/>
                <w:sz w:val="18"/>
                <w:szCs w:val="18"/>
              </w:rPr>
              <w:t>停放</w:t>
            </w:r>
            <w:r>
              <w:rPr>
                <w:rFonts w:cs="宋体" w:asciiTheme="minorEastAsia" w:hAnsiTheme="minorEastAsia" w:eastAsiaTheme="minorEastAsia"/>
                <w:color w:val="auto"/>
                <w:kern w:val="0"/>
                <w:sz w:val="18"/>
                <w:szCs w:val="18"/>
              </w:rPr>
              <w:t>与驾驶</w:t>
            </w:r>
          </w:p>
        </w:tc>
        <w:tc>
          <w:tcPr>
            <w:tcW w:w="355"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车辆伤害</w:t>
            </w: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制定并严格执行车辆安全管理规定，定期对车辆维修保养。</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restart"/>
            <w:vAlign w:val="center"/>
          </w:tcPr>
          <w:p>
            <w:pPr>
              <w:spacing w:after="0" w:line="300" w:lineRule="exact"/>
              <w:ind w:left="0" w:firstLine="0"/>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1.制定并严格执行车辆安全管理规定，定期对车辆维修保养。</w:t>
            </w:r>
          </w:p>
          <w:p>
            <w:pPr>
              <w:spacing w:after="0" w:line="300" w:lineRule="exact"/>
              <w:ind w:left="0" w:firstLine="0"/>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2.严格执行驾驶员管理规定，无证不得上岗。</w:t>
            </w:r>
          </w:p>
          <w:p>
            <w:pPr>
              <w:spacing w:after="0" w:line="300" w:lineRule="exact"/>
              <w:ind w:left="0" w:firstLine="0"/>
              <w:rPr>
                <w:rFonts w:cs="宋体" w:asciiTheme="minorEastAsia" w:hAnsiTheme="minorEastAsia" w:eastAsiaTheme="minorEastAsia"/>
                <w:color w:val="auto"/>
                <w:kern w:val="0"/>
                <w:sz w:val="18"/>
                <w:szCs w:val="18"/>
              </w:rPr>
            </w:pPr>
            <w:r>
              <w:rPr>
                <w:rFonts w:hint="eastAsia" w:ascii="宋体" w:hAnsi="宋体" w:eastAsia="宋体" w:cs="宋体"/>
                <w:color w:val="auto"/>
                <w:kern w:val="0"/>
                <w:sz w:val="18"/>
                <w:szCs w:val="18"/>
              </w:rPr>
              <w:t>3.制定奖惩机制并严格落实，加强岗前教育，严禁违章驾驶。</w:t>
            </w:r>
          </w:p>
        </w:tc>
        <w:tc>
          <w:tcPr>
            <w:tcW w:w="160"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161"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司机班长</w:t>
            </w:r>
            <w:r>
              <w:rPr>
                <w:rFonts w:hint="eastAsia" w:cs="宋体" w:asciiTheme="minorEastAsia" w:hAnsiTheme="minorEastAsia" w:eastAsiaTheme="minorEastAsia"/>
                <w:color w:val="auto"/>
                <w:kern w:val="0"/>
                <w:sz w:val="18"/>
                <w:szCs w:val="18"/>
              </w:rPr>
              <w:t>/司机</w:t>
            </w:r>
          </w:p>
        </w:tc>
        <w:tc>
          <w:tcPr>
            <w:tcW w:w="499" w:type="pct"/>
            <w:vMerge w:val="restart"/>
            <w:vAlign w:val="center"/>
          </w:tcPr>
          <w:p>
            <w:pPr>
              <w:spacing w:after="0" w:line="300" w:lineRule="exact"/>
              <w:ind w:left="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每月检查一次车辆情况</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出车前对车辆状况进行检查</w:t>
            </w:r>
            <w:r>
              <w:rPr>
                <w:rFonts w:hint="eastAsia" w:cs="宋体" w:asciiTheme="minorEastAsia" w:hAnsiTheme="minorEastAsia" w:eastAsiaTheme="minorEastAsia"/>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制定并严格执行驾驶员管理规定，不得酒后、疲劳上岗。</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出车前对车辆状态、安全设施、周边环境进行检查，提醒乘客佩戴安全带。</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司机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严格遵守道路交通安全规程。</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司机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auto" w:fill="auto"/>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制定奖惩机制并严格落实，加强岗前教育，严禁违章驾驶。</w:t>
            </w:r>
          </w:p>
        </w:tc>
        <w:tc>
          <w:tcPr>
            <w:tcW w:w="445" w:type="pc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综合办公室负责人</w:t>
            </w: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路段</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站区检查</w:t>
            </w:r>
          </w:p>
        </w:tc>
        <w:tc>
          <w:tcPr>
            <w:tcW w:w="218"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路段</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站区检查</w:t>
            </w:r>
          </w:p>
        </w:tc>
        <w:tc>
          <w:tcPr>
            <w:tcW w:w="355"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车辆伤害</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高处坠落</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物体打击等</w:t>
            </w: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占道检查应遵守道路交通安全法规及站区管理规定，穿戴反光服，在作业控制区范围内活动。</w:t>
            </w:r>
          </w:p>
        </w:tc>
        <w:tc>
          <w:tcPr>
            <w:tcW w:w="445" w:type="pct"/>
            <w:vMerge w:val="restart"/>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作业负责人</w:t>
            </w:r>
          </w:p>
        </w:tc>
        <w:tc>
          <w:tcPr>
            <w:tcW w:w="1081"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1</w:t>
            </w:r>
            <w:r>
              <w:rPr>
                <w:rFonts w:cs="宋体" w:asciiTheme="minorEastAsia" w:hAnsiTheme="minorEastAsia" w:eastAsiaTheme="minorEastAsia"/>
                <w:color w:val="auto"/>
                <w:kern w:val="0"/>
                <w:sz w:val="18"/>
                <w:szCs w:val="18"/>
              </w:rPr>
              <w:t>.外业检查前</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明确现场负责人</w:t>
            </w:r>
            <w:r>
              <w:rPr>
                <w:rFonts w:hint="eastAsia" w:cs="宋体" w:asciiTheme="minorEastAsia" w:hAnsiTheme="minorEastAsia" w:eastAsiaTheme="minorEastAsia"/>
                <w:color w:val="auto"/>
                <w:kern w:val="0"/>
                <w:sz w:val="18"/>
                <w:szCs w:val="18"/>
              </w:rPr>
              <w:t>，特殊路段、天气进行相关培训或交底。</w:t>
            </w:r>
          </w:p>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2.检查作业人员着装是否符合规范</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身体精神状态是否良好</w:t>
            </w:r>
            <w:r>
              <w:rPr>
                <w:rFonts w:hint="eastAsia" w:cs="宋体" w:asciiTheme="minorEastAsia" w:hAnsiTheme="minorEastAsia" w:eastAsiaTheme="minorEastAsia"/>
                <w:color w:val="auto"/>
                <w:kern w:val="0"/>
                <w:sz w:val="18"/>
                <w:szCs w:val="18"/>
              </w:rPr>
              <w:t>。</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3</w:t>
            </w:r>
            <w:r>
              <w:rPr>
                <w:rFonts w:cs="宋体" w:asciiTheme="minorEastAsia" w:hAnsiTheme="minorEastAsia" w:eastAsiaTheme="minorEastAsia"/>
                <w:color w:val="auto"/>
                <w:kern w:val="0"/>
                <w:sz w:val="18"/>
                <w:szCs w:val="18"/>
              </w:rPr>
              <w:t>.合理安排作业计划</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查明天气情况</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做好相关预防措施</w:t>
            </w:r>
            <w:r>
              <w:rPr>
                <w:rFonts w:hint="eastAsia" w:cs="宋体" w:asciiTheme="minorEastAsia" w:hAnsiTheme="minorEastAsia" w:eastAsiaTheme="minorEastAsia"/>
                <w:color w:val="auto"/>
                <w:kern w:val="0"/>
                <w:sz w:val="18"/>
                <w:szCs w:val="18"/>
              </w:rPr>
              <w:t>。</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4</w:t>
            </w:r>
            <w:r>
              <w:rPr>
                <w:rFonts w:cs="宋体" w:asciiTheme="minorEastAsia" w:hAnsiTheme="minorEastAsia" w:eastAsiaTheme="minorEastAsia"/>
                <w:color w:val="auto"/>
                <w:kern w:val="0"/>
                <w:sz w:val="18"/>
                <w:szCs w:val="18"/>
              </w:rPr>
              <w:t>.遵守站区相关安全管理规定</w:t>
            </w:r>
            <w:r>
              <w:rPr>
                <w:rFonts w:hint="eastAsia" w:cs="宋体" w:asciiTheme="minorEastAsia" w:hAnsiTheme="minorEastAsia" w:eastAsiaTheme="minorEastAsia"/>
                <w:color w:val="auto"/>
                <w:kern w:val="0"/>
                <w:sz w:val="18"/>
                <w:szCs w:val="18"/>
              </w:rPr>
              <w:t>，</w:t>
            </w:r>
            <w:r>
              <w:rPr>
                <w:rFonts w:cs="宋体" w:asciiTheme="minorEastAsia" w:hAnsiTheme="minorEastAsia" w:eastAsiaTheme="minorEastAsia"/>
                <w:color w:val="auto"/>
                <w:kern w:val="0"/>
                <w:sz w:val="18"/>
                <w:szCs w:val="18"/>
              </w:rPr>
              <w:t>服从现场负责人指挥</w:t>
            </w:r>
            <w:r>
              <w:rPr>
                <w:rFonts w:hint="eastAsia" w:cs="宋体" w:asciiTheme="minorEastAsia" w:hAnsiTheme="minorEastAsia" w:eastAsiaTheme="minorEastAsia"/>
                <w:color w:val="auto"/>
                <w:kern w:val="0"/>
                <w:sz w:val="18"/>
                <w:szCs w:val="18"/>
              </w:rPr>
              <w:t>。</w:t>
            </w:r>
          </w:p>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5</w:t>
            </w:r>
            <w:r>
              <w:rPr>
                <w:rFonts w:cs="宋体" w:asciiTheme="minorEastAsia" w:hAnsiTheme="minorEastAsia" w:eastAsiaTheme="minorEastAsia"/>
                <w:color w:val="auto"/>
                <w:kern w:val="0"/>
                <w:sz w:val="18"/>
                <w:szCs w:val="18"/>
              </w:rPr>
              <w:t>.发现异常情况应及时组织撤离</w:t>
            </w:r>
            <w:r>
              <w:rPr>
                <w:rFonts w:hint="eastAsia" w:cs="宋体" w:asciiTheme="minorEastAsia" w:hAnsiTheme="minorEastAsia" w:eastAsiaTheme="minorEastAsia"/>
                <w:color w:val="auto"/>
                <w:kern w:val="0"/>
                <w:sz w:val="18"/>
                <w:szCs w:val="18"/>
              </w:rPr>
              <w:t>。</w:t>
            </w:r>
          </w:p>
        </w:tc>
        <w:tc>
          <w:tcPr>
            <w:tcW w:w="160"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w:t>
            </w:r>
          </w:p>
        </w:tc>
        <w:tc>
          <w:tcPr>
            <w:tcW w:w="487"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作业负责人</w:t>
            </w:r>
          </w:p>
        </w:tc>
        <w:tc>
          <w:tcPr>
            <w:tcW w:w="499" w:type="pct"/>
            <w:vMerge w:val="restart"/>
            <w:vAlign w:val="center"/>
          </w:tcPr>
          <w:p>
            <w:pPr>
              <w:spacing w:after="0" w:line="300" w:lineRule="exact"/>
              <w:ind w:left="0" w:firstLine="0"/>
              <w:rPr>
                <w:rFonts w:cs="宋体" w:asciiTheme="minorEastAsia" w:hAnsiTheme="minorEastAsia" w:eastAsiaTheme="minorEastAsia"/>
                <w:color w:val="auto"/>
                <w:kern w:val="0"/>
                <w:sz w:val="18"/>
                <w:szCs w:val="18"/>
              </w:rPr>
            </w:pPr>
            <w:r>
              <w:rPr>
                <w:rFonts w:cs="宋体" w:asciiTheme="minorEastAsia" w:hAnsiTheme="minorEastAsia" w:eastAsiaTheme="minorEastAsia"/>
                <w:color w:val="auto"/>
                <w:kern w:val="0"/>
                <w:sz w:val="18"/>
                <w:szCs w:val="18"/>
              </w:rPr>
              <w:t>作业时排查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人员应穿戴好劳动保护用品，山区等危险路段时应穿戴长袖衣物、防滑鞋，配备安全带、安全帽等。</w:t>
            </w:r>
          </w:p>
        </w:tc>
        <w:tc>
          <w:tcPr>
            <w:tcW w:w="44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非作业人员严禁操作设备，做好防护，严格按设备操作规程作业。</w:t>
            </w:r>
          </w:p>
        </w:tc>
        <w:tc>
          <w:tcPr>
            <w:tcW w:w="44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暴雨等恶劣天气应避开危险场所，人员及设备应做好避险。</w:t>
            </w:r>
          </w:p>
        </w:tc>
        <w:tc>
          <w:tcPr>
            <w:tcW w:w="44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雷雨天气应停止外业作业，做好人员设备避险；高耸设备应按规定接地。</w:t>
            </w:r>
          </w:p>
        </w:tc>
        <w:tc>
          <w:tcPr>
            <w:tcW w:w="44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1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218"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355"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056" w:type="pct"/>
            <w:shd w:val="clear" w:color="000000" w:fill="FFFFFF"/>
            <w:vAlign w:val="center"/>
          </w:tcPr>
          <w:p>
            <w:pPr>
              <w:spacing w:after="0" w:line="300" w:lineRule="exact"/>
              <w:ind w:left="0" w:firstLine="0"/>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外业人员应具备消防安全意识，外业场所烟头应及时熄灭。</w:t>
            </w:r>
          </w:p>
        </w:tc>
        <w:tc>
          <w:tcPr>
            <w:tcW w:w="445" w:type="pct"/>
            <w:vMerge w:val="continue"/>
            <w:shd w:val="clear" w:color="000000" w:fill="FFFFFF"/>
            <w:vAlign w:val="center"/>
          </w:tcPr>
          <w:p>
            <w:pPr>
              <w:spacing w:after="0" w:line="300" w:lineRule="exact"/>
              <w:ind w:left="0" w:firstLine="0"/>
              <w:jc w:val="center"/>
              <w:rPr>
                <w:rFonts w:cs="宋体" w:asciiTheme="minorEastAsia" w:hAnsiTheme="minorEastAsia" w:eastAsiaTheme="minorEastAsia"/>
                <w:color w:val="auto"/>
                <w:kern w:val="0"/>
                <w:sz w:val="18"/>
                <w:szCs w:val="18"/>
              </w:rPr>
            </w:pPr>
          </w:p>
        </w:tc>
        <w:tc>
          <w:tcPr>
            <w:tcW w:w="108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0"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161"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87"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c>
          <w:tcPr>
            <w:tcW w:w="499" w:type="pct"/>
            <w:vMerge w:val="continue"/>
            <w:vAlign w:val="center"/>
          </w:tcPr>
          <w:p>
            <w:pPr>
              <w:spacing w:after="0" w:line="300" w:lineRule="exact"/>
              <w:ind w:left="0" w:firstLine="0"/>
              <w:rPr>
                <w:rFonts w:cs="宋体" w:asciiTheme="minorEastAsia" w:hAnsiTheme="minorEastAsia" w:eastAsiaTheme="minorEastAsia"/>
                <w:color w:val="auto"/>
                <w:kern w:val="0"/>
                <w:sz w:val="18"/>
                <w:szCs w:val="18"/>
              </w:rPr>
            </w:pPr>
          </w:p>
        </w:tc>
      </w:tr>
    </w:tbl>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p>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p>
    <w:p>
      <w:pPr>
        <w:widowControl w:val="0"/>
        <w:spacing w:after="0" w:line="560" w:lineRule="exact"/>
        <w:ind w:left="0" w:firstLine="472" w:firstLineChars="200"/>
        <w:rPr>
          <w:rFonts w:cs="Calibri" w:asciiTheme="minorEastAsia" w:hAnsiTheme="minorEastAsia" w:eastAsiaTheme="minorEastAsia"/>
          <w:color w:val="auto"/>
          <w:szCs w:val="24"/>
        </w:rPr>
        <w:sectPr>
          <w:headerReference r:id="rId13" w:type="default"/>
          <w:pgSz w:w="16838" w:h="11906" w:orient="landscape"/>
          <w:pgMar w:top="1531" w:right="1985" w:bottom="1531" w:left="1985" w:header="851" w:footer="1531" w:gutter="0"/>
          <w:cols w:space="720" w:num="1"/>
          <w:docGrid w:type="linesAndChars" w:linePitch="584" w:charSpace="-849"/>
        </w:sectPr>
      </w:pP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33" w:name="_Toc89107111"/>
      <w:bookmarkStart w:id="34" w:name="_Toc47529691"/>
      <w:r>
        <w:rPr>
          <w:rFonts w:hint="eastAsia" w:cs="Calibri" w:asciiTheme="minorEastAsia" w:hAnsiTheme="minorEastAsia" w:eastAsiaTheme="minorEastAsia"/>
          <w:b/>
          <w:color w:val="auto"/>
          <w:sz w:val="28"/>
          <w:szCs w:val="24"/>
        </w:rPr>
        <w:t>3.2日查隐患排查记录</w:t>
      </w:r>
      <w:bookmarkEnd w:id="33"/>
      <w:bookmarkEnd w:id="34"/>
    </w:p>
    <w:p>
      <w:pPr>
        <w:widowControl w:val="0"/>
        <w:spacing w:after="0" w:line="560" w:lineRule="exact"/>
        <w:ind w:left="0" w:firstLine="472" w:firstLineChars="200"/>
        <w:rPr>
          <w:rFonts w:cs="Calibri" w:asciiTheme="minorEastAsia" w:hAnsiTheme="minorEastAsia" w:eastAsiaTheme="minorEastAsia"/>
          <w:color w:val="auto"/>
          <w:szCs w:val="24"/>
        </w:rPr>
      </w:pPr>
      <w:bookmarkStart w:id="35" w:name="_Toc47529692"/>
      <w:r>
        <w:rPr>
          <w:rFonts w:hint="eastAsia" w:cs="Calibri" w:asciiTheme="minorEastAsia" w:hAnsiTheme="minorEastAsia" w:eastAsiaTheme="minorEastAsia"/>
          <w:color w:val="auto"/>
          <w:szCs w:val="24"/>
        </w:rPr>
        <w:t>按照中电建冀交高速公路投资发展有限公司隐患排查治理制度及，机关办公区消防、用电每周检查一次，由综合办公室负责；食堂每日检查一次，由厨师长负责；司机在车辆出车前进行隐患排查，每月对车辆状况进行一次全面检查。</w:t>
      </w:r>
    </w:p>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r>
        <w:rPr>
          <w:rFonts w:hint="eastAsia" w:cs="Calibri" w:asciiTheme="minorEastAsia" w:hAnsiTheme="minorEastAsia" w:eastAsiaTheme="minorEastAsia"/>
          <w:b/>
          <w:color w:val="auto"/>
          <w:sz w:val="21"/>
          <w:szCs w:val="24"/>
        </w:rPr>
        <w:t>表3-</w:t>
      </w:r>
      <w:r>
        <w:rPr>
          <w:rFonts w:cs="Calibri" w:asciiTheme="minorEastAsia" w:hAnsiTheme="minorEastAsia" w:eastAsiaTheme="minorEastAsia"/>
          <w:b/>
          <w:color w:val="auto"/>
          <w:sz w:val="21"/>
          <w:szCs w:val="24"/>
        </w:rPr>
        <w:t>2</w:t>
      </w:r>
      <w:r>
        <w:rPr>
          <w:rFonts w:hint="eastAsia" w:cs="Calibri" w:asciiTheme="minorEastAsia" w:hAnsiTheme="minorEastAsia" w:eastAsiaTheme="minorEastAsia"/>
          <w:b/>
          <w:color w:val="auto"/>
          <w:sz w:val="21"/>
          <w:szCs w:val="24"/>
        </w:rPr>
        <w:t xml:space="preserve"> 机关隐患排查治理要求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1"/>
        <w:gridCol w:w="4033"/>
        <w:gridCol w:w="5162"/>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场所部位</w:t>
            </w:r>
            <w:r>
              <w:rPr>
                <w:rFonts w:hint="eastAsia" w:cs="Calibri" w:asciiTheme="minorEastAsia" w:hAnsiTheme="minorEastAsia" w:eastAsiaTheme="minorEastAsia"/>
                <w:color w:val="auto"/>
                <w:sz w:val="21"/>
                <w:szCs w:val="24"/>
              </w:rPr>
              <w:t>/设备设施</w:t>
            </w:r>
          </w:p>
        </w:tc>
        <w:tc>
          <w:tcPr>
            <w:tcW w:w="1354"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排查频次</w:t>
            </w:r>
          </w:p>
        </w:tc>
        <w:tc>
          <w:tcPr>
            <w:tcW w:w="1733"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排查人</w:t>
            </w:r>
          </w:p>
        </w:tc>
        <w:tc>
          <w:tcPr>
            <w:tcW w:w="788"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排查要求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hint="eastAsia" w:cs="Calibri" w:asciiTheme="minorEastAsia" w:hAnsiTheme="minorEastAsia" w:eastAsiaTheme="minorEastAsia"/>
                <w:color w:val="auto"/>
                <w:sz w:val="21"/>
                <w:szCs w:val="24"/>
              </w:rPr>
              <w:t>机关</w:t>
            </w:r>
            <w:r>
              <w:rPr>
                <w:rFonts w:cs="Calibri" w:asciiTheme="minorEastAsia" w:hAnsiTheme="minorEastAsia" w:eastAsiaTheme="minorEastAsia"/>
                <w:color w:val="auto"/>
                <w:sz w:val="21"/>
                <w:szCs w:val="24"/>
              </w:rPr>
              <w:t>消防</w:t>
            </w:r>
            <w:r>
              <w:rPr>
                <w:rFonts w:hint="eastAsia" w:cs="Calibri" w:asciiTheme="minorEastAsia" w:hAnsiTheme="minorEastAsia" w:eastAsiaTheme="minorEastAsia"/>
                <w:color w:val="auto"/>
                <w:sz w:val="21"/>
                <w:szCs w:val="24"/>
              </w:rPr>
              <w:t>、</w:t>
            </w:r>
            <w:r>
              <w:rPr>
                <w:rFonts w:cs="Calibri" w:asciiTheme="minorEastAsia" w:hAnsiTheme="minorEastAsia" w:eastAsiaTheme="minorEastAsia"/>
                <w:color w:val="auto"/>
                <w:sz w:val="21"/>
                <w:szCs w:val="24"/>
              </w:rPr>
              <w:t>用电</w:t>
            </w:r>
          </w:p>
        </w:tc>
        <w:tc>
          <w:tcPr>
            <w:tcW w:w="1354"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每</w:t>
            </w:r>
            <w:r>
              <w:rPr>
                <w:rFonts w:hint="eastAsia" w:cs="Calibri" w:asciiTheme="minorEastAsia" w:hAnsiTheme="minorEastAsia" w:eastAsiaTheme="minorEastAsia"/>
                <w:color w:val="auto"/>
                <w:sz w:val="21"/>
                <w:szCs w:val="24"/>
              </w:rPr>
              <w:t>周</w:t>
            </w:r>
            <w:r>
              <w:rPr>
                <w:rFonts w:cs="Calibri" w:asciiTheme="minorEastAsia" w:hAnsiTheme="minorEastAsia" w:eastAsiaTheme="minorEastAsia"/>
                <w:color w:val="auto"/>
                <w:sz w:val="21"/>
                <w:szCs w:val="24"/>
              </w:rPr>
              <w:t>一次</w:t>
            </w:r>
          </w:p>
        </w:tc>
        <w:tc>
          <w:tcPr>
            <w:tcW w:w="1733" w:type="pct"/>
            <w:vMerge w:val="restar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hint="eastAsia" w:cs="Calibri" w:asciiTheme="minorEastAsia" w:hAnsiTheme="minorEastAsia" w:eastAsiaTheme="minorEastAsia"/>
                <w:color w:val="auto"/>
                <w:sz w:val="21"/>
                <w:szCs w:val="24"/>
              </w:rPr>
              <w:t>综合</w:t>
            </w:r>
            <w:r>
              <w:rPr>
                <w:rFonts w:cs="Calibri" w:asciiTheme="minorEastAsia" w:hAnsiTheme="minorEastAsia" w:eastAsiaTheme="minorEastAsia"/>
                <w:color w:val="auto"/>
                <w:sz w:val="21"/>
                <w:szCs w:val="24"/>
              </w:rPr>
              <w:t>办公室根据人员职责确定</w:t>
            </w:r>
            <w:r>
              <w:rPr>
                <w:rFonts w:hint="eastAsia" w:cs="Calibri" w:asciiTheme="minorEastAsia" w:hAnsiTheme="minorEastAsia" w:eastAsiaTheme="minorEastAsia"/>
                <w:color w:val="auto"/>
                <w:sz w:val="21"/>
                <w:szCs w:val="24"/>
              </w:rPr>
              <w:t>。</w:t>
            </w:r>
          </w:p>
        </w:tc>
        <w:tc>
          <w:tcPr>
            <w:tcW w:w="788" w:type="pct"/>
            <w:vMerge w:val="restar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隐患排查记录表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hint="eastAsia" w:cs="Calibri" w:asciiTheme="minorEastAsia" w:hAnsiTheme="minorEastAsia" w:eastAsiaTheme="minorEastAsia"/>
                <w:color w:val="auto"/>
                <w:sz w:val="21"/>
                <w:szCs w:val="24"/>
              </w:rPr>
              <w:t>食堂</w:t>
            </w:r>
          </w:p>
        </w:tc>
        <w:tc>
          <w:tcPr>
            <w:tcW w:w="1354"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每日一次</w:t>
            </w:r>
          </w:p>
        </w:tc>
        <w:tc>
          <w:tcPr>
            <w:tcW w:w="1733" w:type="pct"/>
            <w:vMerge w:val="continue"/>
            <w:vAlign w:val="center"/>
          </w:tcPr>
          <w:p>
            <w:pPr>
              <w:widowControl w:val="0"/>
              <w:spacing w:after="0" w:line="520" w:lineRule="exact"/>
              <w:ind w:left="0" w:firstLine="0"/>
              <w:jc w:val="both"/>
              <w:rPr>
                <w:rFonts w:cs="Calibri" w:asciiTheme="minorEastAsia" w:hAnsiTheme="minorEastAsia" w:eastAsiaTheme="minorEastAsia"/>
                <w:color w:val="auto"/>
                <w:sz w:val="21"/>
                <w:szCs w:val="24"/>
              </w:rPr>
            </w:pPr>
          </w:p>
        </w:tc>
        <w:tc>
          <w:tcPr>
            <w:tcW w:w="788" w:type="pct"/>
            <w:vMerge w:val="continue"/>
            <w:vAlign w:val="center"/>
          </w:tcPr>
          <w:p>
            <w:pPr>
              <w:widowControl w:val="0"/>
              <w:spacing w:after="0" w:line="520" w:lineRule="exact"/>
              <w:ind w:left="0" w:firstLine="0"/>
              <w:jc w:val="both"/>
              <w:rPr>
                <w:rFonts w:cs="Calibri" w:asciiTheme="minorEastAsia" w:hAnsiTheme="minorEastAsia" w:eastAsiaTheme="minorEastAsia"/>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hint="eastAsia" w:cs="Calibri" w:asciiTheme="minorEastAsia" w:hAnsiTheme="minorEastAsia" w:eastAsiaTheme="minorEastAsia"/>
                <w:color w:val="auto"/>
                <w:sz w:val="21"/>
                <w:szCs w:val="24"/>
              </w:rPr>
              <w:t>机关用电、消防、车辆、食堂</w:t>
            </w:r>
          </w:p>
        </w:tc>
        <w:tc>
          <w:tcPr>
            <w:tcW w:w="1354"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每</w:t>
            </w:r>
            <w:r>
              <w:rPr>
                <w:rFonts w:hint="eastAsia" w:cs="Calibri" w:asciiTheme="minorEastAsia" w:hAnsiTheme="minorEastAsia" w:eastAsiaTheme="minorEastAsia"/>
                <w:color w:val="auto"/>
                <w:sz w:val="21"/>
                <w:szCs w:val="24"/>
              </w:rPr>
              <w:t>月</w:t>
            </w:r>
            <w:r>
              <w:rPr>
                <w:rFonts w:cs="Calibri" w:asciiTheme="minorEastAsia" w:hAnsiTheme="minorEastAsia" w:eastAsiaTheme="minorEastAsia"/>
                <w:color w:val="auto"/>
                <w:sz w:val="21"/>
                <w:szCs w:val="24"/>
              </w:rPr>
              <w:t>一次</w:t>
            </w:r>
          </w:p>
        </w:tc>
        <w:tc>
          <w:tcPr>
            <w:tcW w:w="1733"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hint="eastAsia" w:cs="Calibri" w:asciiTheme="minorEastAsia" w:hAnsiTheme="minorEastAsia" w:eastAsiaTheme="minorEastAsia"/>
                <w:color w:val="auto"/>
                <w:sz w:val="21"/>
                <w:szCs w:val="24"/>
              </w:rPr>
              <w:t>综合办公室主任组织一次。</w:t>
            </w:r>
          </w:p>
        </w:tc>
        <w:tc>
          <w:tcPr>
            <w:tcW w:w="788" w:type="pct"/>
            <w:vMerge w:val="continue"/>
            <w:vAlign w:val="center"/>
          </w:tcPr>
          <w:p>
            <w:pPr>
              <w:widowControl w:val="0"/>
              <w:spacing w:after="0" w:line="520" w:lineRule="exact"/>
              <w:ind w:left="0" w:firstLine="0"/>
              <w:jc w:val="both"/>
              <w:rPr>
                <w:rFonts w:cs="Calibri" w:asciiTheme="minorEastAsia" w:hAnsiTheme="minorEastAsia" w:eastAsiaTheme="minorEastAsia"/>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pct"/>
            <w:gridSpan w:val="3"/>
            <w:vAlign w:val="center"/>
          </w:tcPr>
          <w:p>
            <w:pPr>
              <w:widowControl w:val="0"/>
              <w:spacing w:after="0" w:line="520" w:lineRule="exact"/>
              <w:ind w:left="0" w:firstLine="0"/>
              <w:jc w:val="left"/>
              <w:rPr>
                <w:rFonts w:cs="Calibri" w:asciiTheme="minorEastAsia" w:hAnsiTheme="minorEastAsia" w:eastAsiaTheme="minorEastAsia"/>
                <w:b/>
                <w:color w:val="auto"/>
                <w:sz w:val="21"/>
                <w:szCs w:val="24"/>
              </w:rPr>
            </w:pPr>
            <w:r>
              <w:rPr>
                <w:rFonts w:cs="Calibri" w:asciiTheme="minorEastAsia" w:hAnsiTheme="minorEastAsia" w:eastAsiaTheme="minorEastAsia"/>
                <w:b/>
                <w:color w:val="auto"/>
                <w:sz w:val="21"/>
                <w:szCs w:val="24"/>
              </w:rPr>
              <w:t>注</w:t>
            </w:r>
            <w:r>
              <w:rPr>
                <w:rFonts w:hint="eastAsia" w:cs="Calibri" w:asciiTheme="minorEastAsia" w:hAnsiTheme="minorEastAsia" w:eastAsiaTheme="minorEastAsia"/>
                <w:b/>
                <w:color w:val="auto"/>
                <w:sz w:val="21"/>
                <w:szCs w:val="24"/>
              </w:rPr>
              <w:t>：每月</w:t>
            </w:r>
            <w:r>
              <w:rPr>
                <w:rFonts w:cs="Calibri" w:asciiTheme="minorEastAsia" w:hAnsiTheme="minorEastAsia" w:eastAsiaTheme="minorEastAsia"/>
                <w:b/>
                <w:color w:val="auto"/>
                <w:sz w:val="21"/>
                <w:szCs w:val="24"/>
              </w:rPr>
              <w:t>上报隐患排查治理台账</w:t>
            </w:r>
          </w:p>
        </w:tc>
        <w:tc>
          <w:tcPr>
            <w:tcW w:w="788" w:type="pct"/>
            <w:vAlign w:val="center"/>
          </w:tcPr>
          <w:p>
            <w:pPr>
              <w:widowControl w:val="0"/>
              <w:spacing w:after="0" w:line="520" w:lineRule="exact"/>
              <w:ind w:left="0" w:firstLine="0"/>
              <w:jc w:val="center"/>
              <w:rPr>
                <w:rFonts w:cs="Calibri" w:asciiTheme="minorEastAsia" w:hAnsiTheme="minorEastAsia" w:eastAsiaTheme="minorEastAsia"/>
                <w:color w:val="auto"/>
                <w:sz w:val="21"/>
                <w:szCs w:val="24"/>
              </w:rPr>
            </w:pPr>
            <w:r>
              <w:rPr>
                <w:rFonts w:cs="Calibri" w:asciiTheme="minorEastAsia" w:hAnsiTheme="minorEastAsia" w:eastAsiaTheme="minorEastAsia"/>
                <w:color w:val="auto"/>
                <w:sz w:val="21"/>
                <w:szCs w:val="24"/>
              </w:rPr>
              <w:t>隐患排查治理台账</w:t>
            </w:r>
          </w:p>
        </w:tc>
      </w:tr>
    </w:tbl>
    <w:p>
      <w:pPr>
        <w:spacing w:after="0" w:line="240" w:lineRule="auto"/>
        <w:ind w:left="0" w:firstLine="0"/>
        <w:rPr>
          <w:rFonts w:cs="Calibri" w:asciiTheme="minorEastAsia" w:hAnsiTheme="minorEastAsia" w:eastAsiaTheme="minorEastAsia"/>
          <w:b/>
          <w:color w:val="auto"/>
          <w:sz w:val="21"/>
          <w:szCs w:val="24"/>
        </w:rPr>
      </w:pPr>
      <w:r>
        <w:rPr>
          <w:rFonts w:cs="Calibri" w:asciiTheme="minorEastAsia" w:hAnsiTheme="minorEastAsia" w:eastAsiaTheme="minorEastAsia"/>
          <w:b/>
          <w:color w:val="auto"/>
          <w:sz w:val="21"/>
          <w:szCs w:val="24"/>
        </w:rPr>
        <w:br w:type="page"/>
      </w:r>
    </w:p>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r>
        <w:rPr>
          <w:rFonts w:hint="eastAsia" w:cs="Calibri" w:asciiTheme="minorEastAsia" w:hAnsiTheme="minorEastAsia" w:eastAsiaTheme="minorEastAsia"/>
          <w:b/>
          <w:color w:val="auto"/>
          <w:sz w:val="21"/>
          <w:szCs w:val="24"/>
        </w:rPr>
        <w:t>表3-</w:t>
      </w:r>
      <w:r>
        <w:rPr>
          <w:rFonts w:cs="Calibri" w:asciiTheme="minorEastAsia" w:hAnsiTheme="minorEastAsia" w:eastAsiaTheme="minorEastAsia"/>
          <w:b/>
          <w:color w:val="auto"/>
          <w:sz w:val="21"/>
          <w:szCs w:val="24"/>
        </w:rPr>
        <w:t>3</w:t>
      </w:r>
      <w:r>
        <w:rPr>
          <w:rFonts w:hint="eastAsia" w:cs="Calibri" w:asciiTheme="minorEastAsia" w:hAnsiTheme="minorEastAsia" w:eastAsiaTheme="minorEastAsia"/>
          <w:b/>
          <w:color w:val="auto"/>
          <w:sz w:val="21"/>
          <w:szCs w:val="24"/>
        </w:rPr>
        <w:t>食堂隐患排查记录表</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59"/>
        <w:gridCol w:w="1777"/>
        <w:gridCol w:w="1609"/>
        <w:gridCol w:w="1488"/>
        <w:gridCol w:w="1486"/>
        <w:gridCol w:w="1486"/>
        <w:gridCol w:w="1353"/>
        <w:gridCol w:w="1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1380" w:type="pct"/>
            <w:vMerge w:val="restart"/>
            <w:shd w:val="clear" w:color="auto" w:fill="F1F1F1" w:themeFill="background1" w:themeFillShade="F2"/>
            <w:tcMar>
              <w:top w:w="15" w:type="dxa"/>
              <w:left w:w="15" w:type="dxa"/>
              <w:right w:w="15" w:type="dxa"/>
            </w:tcMar>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kern w:val="0"/>
                <w:sz w:val="21"/>
                <w:szCs w:val="21"/>
              </w:rPr>
              <w:t>排查内容</w:t>
            </w:r>
          </w:p>
        </w:tc>
        <w:tc>
          <w:tcPr>
            <w:tcW w:w="3620" w:type="pct"/>
            <w:gridSpan w:val="7"/>
            <w:shd w:val="clear" w:color="auto" w:fill="F1F1F1" w:themeFill="background1" w:themeFillShade="F2"/>
            <w:tcMar>
              <w:top w:w="15" w:type="dxa"/>
              <w:left w:w="15" w:type="dxa"/>
              <w:right w:w="15" w:type="dxa"/>
            </w:tcMar>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排查结果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80" w:type="pct"/>
            <w:vMerge w:val="continue"/>
            <w:shd w:val="clear" w:color="auto" w:fill="F1F1F1" w:themeFill="background1" w:themeFillShade="F2"/>
            <w:tcMar>
              <w:top w:w="15" w:type="dxa"/>
              <w:left w:w="15" w:type="dxa"/>
              <w:right w:w="15" w:type="dxa"/>
            </w:tcMar>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p>
        </w:tc>
        <w:tc>
          <w:tcPr>
            <w:tcW w:w="604" w:type="pct"/>
            <w:shd w:val="clear" w:color="auto" w:fill="F1F1F1" w:themeFill="background1" w:themeFillShade="F2"/>
            <w:tcMar>
              <w:top w:w="15" w:type="dxa"/>
              <w:left w:w="15" w:type="dxa"/>
              <w:right w:w="15" w:type="dxa"/>
            </w:tcMar>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周一</w:t>
            </w:r>
          </w:p>
        </w:tc>
        <w:tc>
          <w:tcPr>
            <w:tcW w:w="547"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周二</w:t>
            </w:r>
          </w:p>
        </w:tc>
        <w:tc>
          <w:tcPr>
            <w:tcW w:w="506"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周三</w:t>
            </w:r>
          </w:p>
        </w:tc>
        <w:tc>
          <w:tcPr>
            <w:tcW w:w="505"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周四</w:t>
            </w:r>
          </w:p>
        </w:tc>
        <w:tc>
          <w:tcPr>
            <w:tcW w:w="505"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周五</w:t>
            </w:r>
          </w:p>
        </w:tc>
        <w:tc>
          <w:tcPr>
            <w:tcW w:w="460"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周六</w:t>
            </w:r>
          </w:p>
        </w:tc>
        <w:tc>
          <w:tcPr>
            <w:tcW w:w="493" w:type="pct"/>
            <w:shd w:val="clear" w:color="auto" w:fill="F1F1F1" w:themeFill="background1" w:themeFillShade="F2"/>
            <w:vAlign w:val="center"/>
          </w:tcPr>
          <w:p>
            <w:pPr>
              <w:spacing w:beforeLines="20" w:afterLines="20" w:line="320" w:lineRule="exact"/>
              <w:ind w:left="128" w:leftChars="50" w:right="118" w:rightChars="50"/>
              <w:jc w:val="center"/>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周日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80" w:type="pct"/>
            <w:shd w:val="clear" w:color="auto" w:fill="auto"/>
            <w:tcMar>
              <w:top w:w="15" w:type="dxa"/>
              <w:left w:w="15" w:type="dxa"/>
              <w:right w:w="15" w:type="dxa"/>
            </w:tcMar>
            <w:vAlign w:val="center"/>
          </w:tcPr>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后厨、操作台及餐厅环境整洁，干净整洁、无油垢。</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餐具应按时清洁，定期消毒，防鼠防疫措施有效。</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冷藏柜、消毒柜、食品留样柜完好。</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设备及食品原材料分类储存，放置稳固。</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食用油、酒精单独存放，远离火源。</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食品原材料正规渠道定点采购，无过期食品。</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厨房电气设备及线路无老化、裸露，故障、过热、泡浸、压砸等现象。</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刀具、高温设备位置正确、放置稳固。</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灭火器、灭火毯配置齐全有效。</w:t>
            </w:r>
          </w:p>
          <w:p>
            <w:pPr>
              <w:pStyle w:val="56"/>
              <w:numPr>
                <w:ilvl w:val="0"/>
                <w:numId w:val="1"/>
              </w:numPr>
              <w:spacing w:beforeLines="20" w:afterLines="20" w:line="320" w:lineRule="exact"/>
              <w:ind w:right="118" w:rightChars="50" w:firstLineChars="0"/>
              <w:textAlignment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其他</w:t>
            </w:r>
            <w:r>
              <w:rPr>
                <w:rFonts w:hint="eastAsia" w:cs="宋体" w:asciiTheme="minorEastAsia" w:hAnsiTheme="minorEastAsia" w:eastAsiaTheme="minorEastAsia"/>
                <w:color w:val="auto"/>
                <w:kern w:val="0"/>
                <w:sz w:val="21"/>
                <w:szCs w:val="21"/>
              </w:rPr>
              <w:t>。</w:t>
            </w:r>
          </w:p>
        </w:tc>
        <w:tc>
          <w:tcPr>
            <w:tcW w:w="604" w:type="pct"/>
            <w:shd w:val="clear" w:color="auto" w:fill="auto"/>
            <w:tcMar>
              <w:top w:w="15" w:type="dxa"/>
              <w:left w:w="15" w:type="dxa"/>
              <w:right w:w="15" w:type="dxa"/>
            </w:tcMar>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547"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506"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505"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505"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460"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c>
          <w:tcPr>
            <w:tcW w:w="493" w:type="pct"/>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排查人</w:t>
            </w:r>
            <w:r>
              <w:rPr>
                <w:rFonts w:hint="eastAsia" w:cs="Arial" w:asciiTheme="minorEastAsia" w:hAnsiTheme="minorEastAsia" w:eastAsiaTheme="minorEastAsia"/>
                <w:color w:val="auto"/>
                <w:sz w:val="21"/>
                <w:szCs w:val="21"/>
              </w:rPr>
              <w:t>：</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rPr>
              <w:t xml:space="preserve">  </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日期：</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u w:val="single"/>
              </w:rPr>
              <w:t xml:space="preserve"> </w:t>
            </w:r>
            <w:r>
              <w:rPr>
                <w:rFonts w:cs="Arial" w:asciiTheme="minorEastAsia" w:hAnsiTheme="minorEastAsia" w:eastAsiaTheme="minorEastAsia"/>
                <w:color w:val="auto"/>
                <w:sz w:val="21"/>
                <w:szCs w:val="21"/>
                <w:u w:val="single"/>
              </w:rPr>
              <w:t xml:space="preserve">      </w:t>
            </w:r>
          </w:p>
        </w:tc>
      </w:tr>
    </w:tbl>
    <w:p>
      <w:pPr>
        <w:widowControl w:val="0"/>
        <w:spacing w:after="0" w:line="560" w:lineRule="exact"/>
        <w:ind w:left="0" w:firstLine="472" w:firstLineChars="200"/>
        <w:jc w:val="center"/>
        <w:rPr>
          <w:rFonts w:cs="Calibri" w:asciiTheme="minorEastAsia" w:hAnsiTheme="minorEastAsia" w:eastAsiaTheme="minorEastAsia"/>
          <w:color w:val="auto"/>
          <w:szCs w:val="24"/>
        </w:rPr>
        <w:sectPr>
          <w:headerReference r:id="rId14" w:type="default"/>
          <w:pgSz w:w="16838" w:h="11906" w:orient="landscape"/>
          <w:pgMar w:top="1440" w:right="1080" w:bottom="1440" w:left="1080" w:header="851" w:footer="794" w:gutter="0"/>
          <w:cols w:space="720" w:num="1"/>
          <w:docGrid w:type="linesAndChars" w:linePitch="584" w:charSpace="-849"/>
        </w:sectPr>
      </w:pPr>
      <w:r>
        <w:rPr>
          <w:rFonts w:cs="Calibri" w:asciiTheme="minorEastAsia" w:hAnsiTheme="minorEastAsia" w:eastAsiaTheme="minorEastAsia"/>
          <w:b/>
          <w:color w:val="auto"/>
          <w:szCs w:val="24"/>
        </w:rPr>
        <w:br w:type="page"/>
      </w:r>
      <w:bookmarkEnd w:id="35"/>
    </w:p>
    <w:p>
      <w:pPr>
        <w:widowControl w:val="0"/>
        <w:spacing w:after="0" w:line="560" w:lineRule="exact"/>
        <w:ind w:left="0" w:firstLine="472" w:firstLineChars="200"/>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每周开展一次机关办公区消防、用电安全隐患排查，排查记录如下：</w:t>
      </w:r>
    </w:p>
    <w:p>
      <w:pPr>
        <w:widowControl w:val="0"/>
        <w:spacing w:after="0" w:line="560" w:lineRule="exact"/>
        <w:ind w:left="0" w:firstLine="412" w:firstLineChars="200"/>
        <w:jc w:val="center"/>
        <w:rPr>
          <w:rFonts w:cs="Calibri" w:asciiTheme="minorEastAsia" w:hAnsiTheme="minorEastAsia" w:eastAsiaTheme="minorEastAsia"/>
          <w:b/>
          <w:color w:val="auto"/>
          <w:sz w:val="21"/>
          <w:szCs w:val="24"/>
        </w:rPr>
      </w:pPr>
      <w:r>
        <w:rPr>
          <w:rFonts w:hint="eastAsia" w:cs="Calibri" w:asciiTheme="minorEastAsia" w:hAnsiTheme="minorEastAsia" w:eastAsiaTheme="minorEastAsia"/>
          <w:b/>
          <w:color w:val="auto"/>
          <w:sz w:val="21"/>
          <w:szCs w:val="24"/>
        </w:rPr>
        <w:t>表3-</w:t>
      </w:r>
      <w:r>
        <w:rPr>
          <w:rFonts w:cs="Calibri" w:asciiTheme="minorEastAsia" w:hAnsiTheme="minorEastAsia" w:eastAsiaTheme="minorEastAsia"/>
          <w:b/>
          <w:color w:val="auto"/>
          <w:sz w:val="21"/>
          <w:szCs w:val="24"/>
        </w:rPr>
        <w:t>10</w:t>
      </w:r>
      <w:r>
        <w:rPr>
          <w:rFonts w:hint="eastAsia" w:cs="Calibri" w:asciiTheme="minorEastAsia" w:hAnsiTheme="minorEastAsia" w:eastAsiaTheme="minorEastAsia"/>
          <w:b/>
          <w:color w:val="auto"/>
          <w:sz w:val="21"/>
          <w:szCs w:val="24"/>
        </w:rPr>
        <w:t>机关消防、用电安全隐患排查记录表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654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3" w:type="pct"/>
            <w:shd w:val="clear" w:color="000000" w:fill="F2F2F2"/>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部位</w:t>
            </w:r>
          </w:p>
        </w:tc>
        <w:tc>
          <w:tcPr>
            <w:tcW w:w="3542" w:type="pct"/>
            <w:shd w:val="clear" w:color="000000" w:fill="F2F2F2"/>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排查内容</w:t>
            </w:r>
          </w:p>
        </w:tc>
        <w:tc>
          <w:tcPr>
            <w:tcW w:w="835" w:type="pct"/>
            <w:shd w:val="clear" w:color="000000" w:fill="F2F2F2"/>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排查结果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23" w:type="pct"/>
            <w:vMerge w:val="restart"/>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用电</w:t>
            </w: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无私拉乱接、违章使用大功率用电器现象。</w:t>
            </w:r>
          </w:p>
        </w:tc>
        <w:tc>
          <w:tcPr>
            <w:tcW w:w="835" w:type="pct"/>
            <w:vMerge w:val="restart"/>
            <w:shd w:val="clear" w:color="auto" w:fill="auto"/>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continue"/>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用电线路及插座无裸露、破损现象。</w:t>
            </w:r>
          </w:p>
        </w:tc>
        <w:tc>
          <w:tcPr>
            <w:tcW w:w="835" w:type="pct"/>
            <w:vMerge w:val="continue"/>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restart"/>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cs="宋体" w:asciiTheme="minorEastAsia" w:hAnsiTheme="minorEastAsia" w:eastAsiaTheme="minorEastAsia"/>
                <w:color w:val="auto"/>
                <w:kern w:val="0"/>
                <w:sz w:val="21"/>
                <w:szCs w:val="21"/>
              </w:rPr>
              <w:t>消防</w:t>
            </w: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灭火器配置齐全、位置正确、压力正常，无占压、移动。</w:t>
            </w:r>
          </w:p>
        </w:tc>
        <w:tc>
          <w:tcPr>
            <w:tcW w:w="835" w:type="pct"/>
            <w:vMerge w:val="restart"/>
            <w:shd w:val="clear" w:color="auto" w:fill="auto"/>
            <w:vAlign w:val="center"/>
          </w:tcPr>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正常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w:t>
            </w:r>
            <w:r>
              <w:rPr>
                <w:rFonts w:cs="Arial" w:asciiTheme="minorEastAsia" w:hAnsiTheme="minorEastAsia" w:eastAsiaTheme="minorEastAsia"/>
                <w:color w:val="auto"/>
                <w:sz w:val="21"/>
                <w:szCs w:val="21"/>
              </w:rPr>
              <w:t>异常</w:t>
            </w:r>
          </w:p>
          <w:p>
            <w:pPr>
              <w:spacing w:beforeLines="20" w:afterLines="20" w:line="320" w:lineRule="exact"/>
              <w:ind w:left="128" w:leftChars="50" w:right="118" w:rightChars="50"/>
              <w:rPr>
                <w:rFonts w:cs="Arial" w:asciiTheme="minorEastAsia" w:hAnsiTheme="minorEastAsia" w:eastAsiaTheme="minorEastAsia"/>
                <w:color w:val="auto"/>
                <w:sz w:val="21"/>
                <w:szCs w:val="21"/>
              </w:rPr>
            </w:pPr>
            <w:r>
              <w:rPr>
                <w:rFonts w:cs="Arial" w:asciiTheme="minorEastAsia" w:hAnsiTheme="minorEastAsia" w:eastAsiaTheme="minorEastAsia"/>
                <w:color w:val="auto"/>
                <w:sz w:val="21"/>
                <w:szCs w:val="21"/>
              </w:rPr>
              <w:t>隐患</w:t>
            </w:r>
            <w:r>
              <w:rPr>
                <w:rFonts w:hint="eastAsia" w:cs="Arial" w:asciiTheme="minorEastAsia" w:hAnsiTheme="minorEastAsia" w:eastAsiaTheme="minorEastAsia"/>
                <w:color w:val="auto"/>
                <w:sz w:val="21"/>
                <w:szCs w:val="21"/>
              </w:rPr>
              <w:t>：</w:t>
            </w:r>
          </w:p>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消火栓箱（井）无破损、堵塞，水带、水枪、钩子、标志齐全有效。</w:t>
            </w:r>
          </w:p>
        </w:tc>
        <w:tc>
          <w:tcPr>
            <w:tcW w:w="835"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消防通道、疏散出口及通道畅通。</w:t>
            </w:r>
          </w:p>
        </w:tc>
        <w:tc>
          <w:tcPr>
            <w:tcW w:w="835"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应急照明及疏散指示标志完好有效。</w:t>
            </w:r>
          </w:p>
        </w:tc>
        <w:tc>
          <w:tcPr>
            <w:tcW w:w="835"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办公室、会议室等场所无违章堆放杂物。</w:t>
            </w:r>
          </w:p>
        </w:tc>
        <w:tc>
          <w:tcPr>
            <w:tcW w:w="835" w:type="pct"/>
            <w:vMerge w:val="continue"/>
            <w:vAlign w:val="center"/>
          </w:tcPr>
          <w:p>
            <w:pPr>
              <w:spacing w:after="0" w:line="320" w:lineRule="exact"/>
              <w:ind w:left="0" w:firstLine="0"/>
              <w:rPr>
                <w:rFonts w:cs="宋体" w:asciiTheme="minorEastAsia" w:hAnsiTheme="minorEastAsia" w:eastAsiaTheme="minorEastAsia"/>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3" w:type="pct"/>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其他</w:t>
            </w:r>
          </w:p>
        </w:tc>
        <w:tc>
          <w:tcPr>
            <w:tcW w:w="3542" w:type="pct"/>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c>
          <w:tcPr>
            <w:tcW w:w="835" w:type="pct"/>
            <w:shd w:val="clear" w:color="auto" w:fill="auto"/>
            <w:vAlign w:val="center"/>
          </w:tcPr>
          <w:p>
            <w:pPr>
              <w:spacing w:after="0" w:line="320" w:lineRule="exact"/>
              <w:ind w:left="0" w:firstLine="0"/>
              <w:jc w:val="center"/>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spacing w:after="0" w:line="320" w:lineRule="exact"/>
              <w:ind w:left="0" w:firstLine="0"/>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排查人员：                             排查日期：</w:t>
            </w:r>
          </w:p>
        </w:tc>
      </w:tr>
    </w:tbl>
    <w:p>
      <w:pPr>
        <w:widowControl w:val="0"/>
        <w:spacing w:after="0" w:line="360" w:lineRule="auto"/>
        <w:ind w:left="0" w:firstLine="0"/>
        <w:jc w:val="both"/>
        <w:rPr>
          <w:rFonts w:cs="Calibri" w:asciiTheme="minorEastAsia" w:hAnsiTheme="minorEastAsia" w:eastAsiaTheme="minorEastAsia"/>
          <w:b/>
          <w:color w:val="auto"/>
          <w:szCs w:val="24"/>
        </w:rPr>
      </w:pPr>
    </w:p>
    <w:p>
      <w:pPr>
        <w:widowControl w:val="0"/>
        <w:spacing w:after="0" w:line="360" w:lineRule="auto"/>
        <w:ind w:left="0" w:firstLine="0"/>
        <w:jc w:val="both"/>
        <w:rPr>
          <w:rFonts w:cs="Calibri" w:asciiTheme="minorEastAsia" w:hAnsiTheme="minorEastAsia" w:eastAsiaTheme="minorEastAsia"/>
          <w:b/>
          <w:color w:val="auto"/>
          <w:szCs w:val="24"/>
        </w:rPr>
      </w:pPr>
      <w:r>
        <w:rPr>
          <w:rFonts w:cs="Calibri" w:asciiTheme="minorEastAsia" w:hAnsiTheme="minorEastAsia" w:eastAsiaTheme="minorEastAsia"/>
          <w:b/>
          <w:color w:val="auto"/>
          <w:szCs w:val="24"/>
        </w:rPr>
        <w:br w:type="page"/>
      </w:r>
    </w:p>
    <w:p>
      <w:pPr>
        <w:widowControl w:val="0"/>
        <w:spacing w:beforeLines="50" w:afterLines="50" w:line="560" w:lineRule="exact"/>
        <w:ind w:left="0" w:hanging="11"/>
        <w:outlineLvl w:val="1"/>
        <w:rPr>
          <w:rFonts w:cs="Calibri" w:asciiTheme="minorEastAsia" w:hAnsiTheme="minorEastAsia" w:eastAsiaTheme="minorEastAsia"/>
          <w:b/>
          <w:color w:val="auto"/>
          <w:sz w:val="28"/>
          <w:szCs w:val="24"/>
        </w:rPr>
      </w:pPr>
      <w:bookmarkStart w:id="36" w:name="_Toc42940682"/>
      <w:bookmarkStart w:id="37" w:name="_Toc47529696"/>
      <w:bookmarkStart w:id="38" w:name="_Toc89107112"/>
      <w:r>
        <w:rPr>
          <w:rFonts w:hint="eastAsia" w:cs="Calibri" w:asciiTheme="minorEastAsia" w:hAnsiTheme="minorEastAsia" w:eastAsiaTheme="minorEastAsia"/>
          <w:b/>
          <w:color w:val="auto"/>
          <w:sz w:val="28"/>
          <w:szCs w:val="24"/>
        </w:rPr>
        <w:t>3.3定期及专项隐患排查</w:t>
      </w:r>
      <w:bookmarkEnd w:id="36"/>
      <w:r>
        <w:rPr>
          <w:rFonts w:hint="eastAsia" w:cs="Calibri" w:asciiTheme="minorEastAsia" w:hAnsiTheme="minorEastAsia" w:eastAsiaTheme="minorEastAsia"/>
          <w:b/>
          <w:color w:val="auto"/>
          <w:sz w:val="28"/>
          <w:szCs w:val="24"/>
        </w:rPr>
        <w:t>记录</w:t>
      </w:r>
      <w:bookmarkEnd w:id="37"/>
      <w:bookmarkEnd w:id="38"/>
    </w:p>
    <w:p>
      <w:pPr>
        <w:widowControl w:val="0"/>
        <w:spacing w:after="0" w:line="480" w:lineRule="exact"/>
        <w:ind w:left="0" w:firstLine="480"/>
        <w:jc w:val="both"/>
        <w:rPr>
          <w:rFonts w:cs="Calibri" w:asciiTheme="minorEastAsia" w:hAnsiTheme="minorEastAsia" w:eastAsiaTheme="minorEastAsia"/>
          <w:color w:val="auto"/>
          <w:szCs w:val="24"/>
        </w:rPr>
      </w:pPr>
      <w:r>
        <w:rPr>
          <w:rFonts w:hint="eastAsia" w:cs="Calibri" w:asciiTheme="minorEastAsia" w:hAnsiTheme="minorEastAsia" w:eastAsiaTheme="minorEastAsia"/>
          <w:color w:val="auto"/>
          <w:szCs w:val="24"/>
        </w:rPr>
        <w:t>定期排查是指由公司主要负责人、分管负责人及相关部室，组织专业技术人员、安全管理人员或相关专家开展的涵盖全部生产经营环节、方面的隐患排查活动，专项排查是指安全工作专项部署、特殊时段所开展的排查工作。对于公司机关，可以联合安全管理部等相关部室及物业管理单位开展专项安全检查。检查内容包括消防、用电、食品安全、疫情防控、防汛等方面内容。</w:t>
      </w:r>
    </w:p>
    <w:p>
      <w:pPr>
        <w:widowControl w:val="0"/>
        <w:spacing w:after="0" w:line="560" w:lineRule="exact"/>
        <w:ind w:left="0" w:firstLine="432" w:firstLineChars="200"/>
        <w:jc w:val="center"/>
        <w:rPr>
          <w:rFonts w:cs="Calibri" w:asciiTheme="minorEastAsia" w:hAnsiTheme="minorEastAsia" w:eastAsiaTheme="minorEastAsia"/>
          <w:b/>
          <w:color w:val="auto"/>
          <w:sz w:val="22"/>
          <w:szCs w:val="24"/>
        </w:rPr>
      </w:pPr>
      <w:r>
        <w:rPr>
          <w:rFonts w:hint="eastAsia" w:cs="Calibri" w:asciiTheme="minorEastAsia" w:hAnsiTheme="minorEastAsia" w:eastAsiaTheme="minorEastAsia"/>
          <w:b/>
          <w:color w:val="auto"/>
          <w:sz w:val="22"/>
          <w:szCs w:val="24"/>
        </w:rPr>
        <w:t>表3-</w:t>
      </w:r>
      <w:r>
        <w:rPr>
          <w:rFonts w:cs="Calibri" w:asciiTheme="minorEastAsia" w:hAnsiTheme="minorEastAsia" w:eastAsiaTheme="minorEastAsia"/>
          <w:b/>
          <w:color w:val="auto"/>
          <w:sz w:val="22"/>
          <w:szCs w:val="24"/>
        </w:rPr>
        <w:t>11</w:t>
      </w:r>
      <w:r>
        <w:rPr>
          <w:rFonts w:hint="eastAsia" w:cs="Calibri" w:asciiTheme="minorEastAsia" w:hAnsiTheme="minorEastAsia" w:eastAsiaTheme="minorEastAsia"/>
          <w:b/>
          <w:color w:val="auto"/>
          <w:sz w:val="22"/>
          <w:szCs w:val="24"/>
        </w:rPr>
        <w:t xml:space="preserve"> 公司级隐患排查记录表</w:t>
      </w:r>
    </w:p>
    <w:p>
      <w:pPr>
        <w:widowControl w:val="0"/>
        <w:autoSpaceDE w:val="0"/>
        <w:autoSpaceDN w:val="0"/>
        <w:spacing w:before="39" w:after="0" w:line="240" w:lineRule="auto"/>
        <w:ind w:left="2004" w:right="2005" w:firstLine="0"/>
        <w:jc w:val="center"/>
        <w:rPr>
          <w:rFonts w:cs="Calibri" w:asciiTheme="minorEastAsia" w:hAnsiTheme="minorEastAsia" w:eastAsiaTheme="minorEastAsia"/>
          <w:b/>
          <w:color w:val="auto"/>
          <w:sz w:val="28"/>
          <w:szCs w:val="24"/>
        </w:rPr>
      </w:pPr>
      <w:r>
        <w:rPr>
          <w:rFonts w:cs="Calibri" w:asciiTheme="minorEastAsia" w:hAnsiTheme="minorEastAsia" w:eastAsiaTheme="minorEastAsia"/>
          <w:b/>
          <w:color w:val="auto"/>
          <w:sz w:val="28"/>
          <w:szCs w:val="24"/>
        </w:rPr>
        <w:t>安全检查记录表</w:t>
      </w:r>
    </w:p>
    <w:p>
      <w:pPr>
        <w:widowControl w:val="0"/>
        <w:spacing w:after="0" w:line="560" w:lineRule="exact"/>
        <w:ind w:left="0" w:firstLine="432" w:firstLineChars="200"/>
        <w:rPr>
          <w:rFonts w:cs="Calibri" w:asciiTheme="minorEastAsia" w:hAnsiTheme="minorEastAsia" w:eastAsiaTheme="minorEastAsia"/>
          <w:b/>
          <w:color w:val="auto"/>
          <w:sz w:val="22"/>
          <w:szCs w:val="24"/>
        </w:rPr>
      </w:pPr>
      <w:r>
        <w:rPr>
          <w:rFonts w:cs="Calibri" w:asciiTheme="minorEastAsia" w:hAnsiTheme="minorEastAsia" w:eastAsiaTheme="minorEastAsia"/>
          <w:b/>
          <w:color w:val="auto"/>
          <w:sz w:val="22"/>
          <w:szCs w:val="24"/>
        </w:rPr>
        <w:t>检查日期:</w:t>
      </w:r>
      <w:r>
        <w:rPr>
          <w:rFonts w:cs="Calibri" w:asciiTheme="minorEastAsia" w:hAnsiTheme="minorEastAsia" w:eastAsiaTheme="minorEastAsia"/>
          <w:b/>
          <w:color w:val="auto"/>
          <w:sz w:val="22"/>
          <w:szCs w:val="24"/>
        </w:rPr>
        <w:tab/>
      </w:r>
      <w:r>
        <w:rPr>
          <w:rFonts w:hint="eastAsia" w:cs="Calibri" w:asciiTheme="minorEastAsia" w:hAnsiTheme="minorEastAsia" w:eastAsiaTheme="minorEastAsia"/>
          <w:b/>
          <w:color w:val="auto"/>
          <w:sz w:val="22"/>
          <w:szCs w:val="24"/>
        </w:rPr>
        <w:t xml:space="preserve">         </w:t>
      </w:r>
    </w:p>
    <w:tbl>
      <w:tblPr>
        <w:tblStyle w:val="2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被检单位</w:t>
            </w: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带队领导</w:t>
            </w: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检查类型</w:t>
            </w:r>
          </w:p>
        </w:tc>
        <w:tc>
          <w:tcPr>
            <w:tcW w:w="6795" w:type="dxa"/>
            <w:gridSpan w:val="3"/>
            <w:vAlign w:val="center"/>
          </w:tcPr>
          <w:p>
            <w:pPr>
              <w:widowControl w:val="0"/>
              <w:spacing w:after="0" w:line="240" w:lineRule="auto"/>
              <w:ind w:left="0" w:firstLine="0"/>
              <w:jc w:val="left"/>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□定期检查          □突击检查、暗访检查</w:t>
            </w:r>
          </w:p>
          <w:p>
            <w:pPr>
              <w:widowControl w:val="0"/>
              <w:spacing w:after="0" w:line="240" w:lineRule="auto"/>
              <w:ind w:left="9" w:hanging="8" w:hangingChars="4"/>
              <w:jc w:val="left"/>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□包联检查          □其他检查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被检单位负责人</w:t>
            </w: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检查组成员</w:t>
            </w:r>
          </w:p>
        </w:tc>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trPr>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检查记录</w:t>
            </w:r>
          </w:p>
        </w:tc>
        <w:tc>
          <w:tcPr>
            <w:tcW w:w="6795" w:type="dxa"/>
            <w:gridSpan w:val="3"/>
          </w:tcPr>
          <w:p>
            <w:pPr>
              <w:widowControl w:val="0"/>
              <w:spacing w:after="0" w:line="240" w:lineRule="auto"/>
              <w:ind w:left="0" w:firstLine="0"/>
              <w:jc w:val="both"/>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检查过程与内容：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2265" w:type="dxa"/>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r>
              <w:rPr>
                <w:rFonts w:hint="eastAsia" w:cs="Calibri" w:asciiTheme="minorEastAsia" w:hAnsiTheme="minorEastAsia" w:eastAsiaTheme="minorEastAsia"/>
                <w:color w:val="auto"/>
                <w:sz w:val="22"/>
                <w:szCs w:val="24"/>
              </w:rPr>
              <w:t>现场问题</w:t>
            </w:r>
          </w:p>
        </w:tc>
        <w:tc>
          <w:tcPr>
            <w:tcW w:w="6795" w:type="dxa"/>
            <w:gridSpan w:val="3"/>
            <w:vAlign w:val="center"/>
          </w:tcPr>
          <w:p>
            <w:pPr>
              <w:widowControl w:val="0"/>
              <w:spacing w:after="0" w:line="240" w:lineRule="auto"/>
              <w:ind w:left="0" w:firstLine="0"/>
              <w:jc w:val="center"/>
              <w:rPr>
                <w:rFonts w:cs="Calibri" w:asciiTheme="minorEastAsia" w:hAnsiTheme="minorEastAsia" w:eastAsiaTheme="minorEastAsia"/>
                <w:color w:val="auto"/>
                <w:sz w:val="22"/>
                <w:szCs w:val="24"/>
              </w:rPr>
            </w:pPr>
          </w:p>
        </w:tc>
      </w:tr>
    </w:tbl>
    <w:p>
      <w:pPr>
        <w:spacing w:after="0" w:line="240" w:lineRule="auto"/>
        <w:ind w:left="0" w:firstLine="0"/>
        <w:rPr>
          <w:rFonts w:cs="Calibri" w:asciiTheme="minorEastAsia" w:hAnsiTheme="minorEastAsia" w:eastAsiaTheme="minorEastAsia"/>
          <w:color w:val="auto"/>
          <w:szCs w:val="24"/>
        </w:rPr>
      </w:pPr>
    </w:p>
    <w:sectPr>
      <w:headerReference r:id="rId15" w:type="default"/>
      <w:pgSz w:w="11906" w:h="16838"/>
      <w:pgMar w:top="1080" w:right="1440" w:bottom="1080" w:left="1440" w:header="1077" w:footer="794" w:gutter="0"/>
      <w:cols w:space="720"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Noto Sans CJK JP Regular">
    <w:altName w:val="Arial"/>
    <w:panose1 w:val="00000000000000000000"/>
    <w:charset w:val="00"/>
    <w:family w:val="swiss"/>
    <w:pitch w:val="default"/>
    <w:sig w:usb0="00000000" w:usb1="00000000" w:usb2="00000000"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华文隶书">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t xml:space="preserve">-  </w:t>
    </w:r>
    <w:r>
      <w:fldChar w:fldCharType="begin"/>
    </w:r>
    <w:r>
      <w:instrText xml:space="preserve">PAGE   \* MERGEFORMAT</w:instrText>
    </w:r>
    <w:r>
      <w:fldChar w:fldCharType="separate"/>
    </w:r>
    <w:r>
      <w:rPr>
        <w:lang w:val="zh-CN"/>
      </w:rPr>
      <w:t>1</w:t>
    </w:r>
    <w:r>
      <w:rPr>
        <w:lang w:val="zh-CN"/>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t xml:space="preserve">-  </w:t>
    </w:r>
    <w:r>
      <w:fldChar w:fldCharType="begin"/>
    </w:r>
    <w:r>
      <w:instrText xml:space="preserve">PAGE   \* MERGEFORMAT</w:instrText>
    </w:r>
    <w:r>
      <w:fldChar w:fldCharType="separate"/>
    </w:r>
    <w:r>
      <w:rPr>
        <w:lang w:val="zh-CN"/>
      </w:rPr>
      <w:t>14</w:t>
    </w:r>
    <w:r>
      <w:rPr>
        <w:lang w:val="zh-CN"/>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t xml:space="preserve">-  </w:t>
    </w:r>
    <w:r>
      <w:fldChar w:fldCharType="begin"/>
    </w:r>
    <w:r>
      <w:instrText xml:space="preserve">PAGE   \* MERGEFORMAT</w:instrText>
    </w:r>
    <w:r>
      <w:fldChar w:fldCharType="separate"/>
    </w:r>
    <w:r>
      <w:rPr>
        <w:lang w:val="zh-CN"/>
      </w:rPr>
      <w:t>29</w:t>
    </w:r>
    <w:r>
      <w:rPr>
        <w:lang w:val="zh-CN"/>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t xml:space="preserve">-  </w:t>
    </w:r>
    <w:r>
      <w:fldChar w:fldCharType="begin"/>
    </w:r>
    <w:r>
      <w:instrText xml:space="preserve">PAGE   \* MERGEFORMAT</w:instrText>
    </w:r>
    <w:r>
      <w:fldChar w:fldCharType="separate"/>
    </w:r>
    <w:r>
      <w:rPr>
        <w:lang w:val="zh-CN"/>
      </w:rPr>
      <w:t>30</w:t>
    </w:r>
    <w:r>
      <w:rPr>
        <w:lang w:val="zh-CN"/>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文本框 473" o:spid="_x0000_s4102" o:spt="202" type="#_x0000_t202" style="position:absolute;left:0pt;margin-left:129.5pt;margin-top:51.35pt;height:14.4pt;width:377.55pt;mso-position-horizontal-relative:page;mso-position-vertical-relative:page;z-index:251659264;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_x0000_s4101" o:spid="_x0000_s4101" o:spt="202" type="#_x0000_t202" style="position:absolute;left:0pt;margin-left:223.45pt;margin-top:43.2pt;height:20.65pt;width:413.85pt;mso-position-horizontal-relative:page;mso-position-vertical-relative:page;z-index:251660288;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08"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_x0000_s4100" o:spid="_x0000_s4100" o:spt="202" type="#_x0000_t202" style="position:absolute;left:0pt;margin-left:127.05pt;margin-top:49.45pt;height:16.9pt;width:373.65pt;mso-position-horizontal-relative:page;mso-position-vertical-relative:page;z-index:251661312;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_x0000_s4099" o:spid="_x0000_s4099" o:spt="202" type="#_x0000_t202" style="position:absolute;left:0pt;margin-left:231.6pt;margin-top:49.45pt;height:16.9pt;width:373.65pt;mso-position-horizontal-relative:page;mso-position-vertical-relative:page;z-index:251662336;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_x0000_s4098" o:spid="_x0000_s4098" o:spt="202" type="#_x0000_t202" style="position:absolute;left:0pt;margin-left:217.85pt;margin-top:48.55pt;height:12.5pt;width:381.15pt;mso-position-horizontal-relative:page;mso-position-vertical-relative:page;z-index:251663360;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11"/>
      </w:pBdr>
      <w:spacing w:after="0" w:line="240" w:lineRule="exact"/>
      <w:ind w:left="181" w:hanging="11"/>
      <w:jc w:val="left"/>
      <w:rPr>
        <w:rFonts w:ascii="华文中宋" w:hAnsi="华文中宋" w:eastAsia="华文中宋"/>
        <w:sz w:val="24"/>
      </w:rPr>
    </w:pPr>
    <w:r>
      <w:pict>
        <v:shape id="_x0000_s4097" o:spid="_x0000_s4097" o:spt="202" type="#_x0000_t202" style="position:absolute;left:0pt;margin-left:116.6pt;margin-top:59.85pt;height:12.5pt;width:381.15pt;mso-position-horizontal-relative:page;mso-position-vertical-relative:page;z-index:251664384;v-text-anchor:middle;mso-width-relative:margin;mso-height-relative:margin;" filled="f"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">
          <v:path/>
          <v:fill on="f" focussize="0,0"/>
          <v:stroke on="f" joinstyle="miter"/>
          <v:imagedata o:title=""/>
          <o:lock v:ext="edit"/>
          <v:textbox inset="2.54mm,0mm,2.54mm,0mm">
            <w:txbxContent>
              <w:p>
                <w:pPr>
                  <w:spacing w:after="0" w:line="240" w:lineRule="auto"/>
                  <w:ind w:left="10" w:hangingChars="5"/>
                  <w:rPr>
                    <w:rFonts w:ascii="华文中宋" w:hAnsi="华文中宋" w:eastAsia="华文中宋"/>
                  </w:rPr>
                </w:pPr>
                <w:r>
                  <w:rPr>
                    <w:rFonts w:hint="eastAsia" w:asciiTheme="minorEastAsia" w:hAnsiTheme="minorEastAsia" w:eastAsiaTheme="minorEastAsia"/>
                    <w:sz w:val="21"/>
                  </w:rPr>
                  <w:t>中电建冀交高速公路投资发展有限公司风险分级管控与隐患排查治理实施</w:t>
                </w:r>
                <w:r>
                  <w:rPr>
                    <w:rFonts w:asciiTheme="minorEastAsia" w:hAnsiTheme="minorEastAsia" w:eastAsiaTheme="minorEastAsia"/>
                    <w:sz w:val="21"/>
                  </w:rPr>
                  <w:t>手册</w:t>
                </w:r>
                <w:r>
                  <w:rPr>
                    <w:rFonts w:hint="eastAsia" w:asciiTheme="minorEastAsia" w:hAnsiTheme="minorEastAsia" w:eastAsiaTheme="minorEastAsia"/>
                    <w:sz w:val="22"/>
                  </w:rPr>
                  <w:t xml:space="preserve"> </w:t>
                </w:r>
                <w:r>
                  <w:rPr>
                    <w:rFonts w:hint="eastAsia" w:ascii="华文中宋" w:hAnsi="华文中宋" w:eastAsia="华文中宋"/>
                    <w:sz w:val="22"/>
                  </w:rPr>
                  <w:t xml:space="preserve">                                                      </w:t>
                </w:r>
              </w:p>
            </w:txbxContent>
          </v:textbox>
        </v:shape>
      </w:pict>
    </w:r>
    <w:r>
      <w:rPr>
        <w:rFonts w:hint="eastAsia" w:ascii="华文中宋" w:hAnsi="华文中宋" w:eastAsia="华文中宋"/>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38D4"/>
    <w:multiLevelType w:val="multilevel"/>
    <w:tmpl w:val="35E838D4"/>
    <w:lvl w:ilvl="0" w:tentative="0">
      <w:start w:val="1"/>
      <w:numFmt w:val="decimal"/>
      <w:lvlText w:val="%1."/>
      <w:lvlJc w:val="left"/>
      <w:pPr>
        <w:ind w:left="478" w:hanging="360"/>
      </w:pPr>
      <w:rPr>
        <w:rFonts w:hint="default"/>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18"/>
  <w:drawingGridVerticalSpacing w:val="292"/>
  <w:displayHorizontalDrawingGridEvery w:val="0"/>
  <w:displayVerticalDrawingGridEvery w:val="2"/>
  <w:characterSpacingControl w:val="compressPunctuation"/>
  <w:noLineBreaksAfter w:lang="zh-CN" w:val="$([{£¥·‘“〈《「『【〔〖〝﹙﹛﹝＄（．［｛￡￥"/>
  <w:noLineBreaksBefore w:lang="zh-CN" w:val="!%),.:;&gt;?]}¢¨°·ˇˉ―‖’”…‰′″›℃∶、。〃〉》」』】〕〗〞︶︺︾﹀﹄﹚﹜﹞！＂％＇），．：；？］｀｜｝～￠"/>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RmYWU2YTQ4YmFjZmU4NThjZDA1NzAzZTAyMDBhMDkifQ=="/>
  </w:docVars>
  <w:rsids>
    <w:rsidRoot w:val="00172A27"/>
    <w:rsid w:val="000002B9"/>
    <w:rsid w:val="0000060A"/>
    <w:rsid w:val="00001748"/>
    <w:rsid w:val="000025D2"/>
    <w:rsid w:val="00002700"/>
    <w:rsid w:val="000028D4"/>
    <w:rsid w:val="00005483"/>
    <w:rsid w:val="00005E8E"/>
    <w:rsid w:val="00006CDE"/>
    <w:rsid w:val="000076B0"/>
    <w:rsid w:val="0000799E"/>
    <w:rsid w:val="00007C02"/>
    <w:rsid w:val="00010357"/>
    <w:rsid w:val="000105D7"/>
    <w:rsid w:val="0001120C"/>
    <w:rsid w:val="00012E35"/>
    <w:rsid w:val="000135F9"/>
    <w:rsid w:val="0001410A"/>
    <w:rsid w:val="0001553F"/>
    <w:rsid w:val="00016F6F"/>
    <w:rsid w:val="00017D73"/>
    <w:rsid w:val="00020CB3"/>
    <w:rsid w:val="00021892"/>
    <w:rsid w:val="00021BB6"/>
    <w:rsid w:val="00022BB8"/>
    <w:rsid w:val="000233D6"/>
    <w:rsid w:val="00023851"/>
    <w:rsid w:val="00023FBD"/>
    <w:rsid w:val="00024E89"/>
    <w:rsid w:val="0002607F"/>
    <w:rsid w:val="00026246"/>
    <w:rsid w:val="0002698B"/>
    <w:rsid w:val="0003105C"/>
    <w:rsid w:val="000319F9"/>
    <w:rsid w:val="00032B6F"/>
    <w:rsid w:val="00033CEB"/>
    <w:rsid w:val="00035076"/>
    <w:rsid w:val="000354D4"/>
    <w:rsid w:val="00036CB3"/>
    <w:rsid w:val="0004053E"/>
    <w:rsid w:val="00040765"/>
    <w:rsid w:val="000408FF"/>
    <w:rsid w:val="0004191B"/>
    <w:rsid w:val="000423ED"/>
    <w:rsid w:val="00042B87"/>
    <w:rsid w:val="0004341D"/>
    <w:rsid w:val="00043C86"/>
    <w:rsid w:val="00043D84"/>
    <w:rsid w:val="00044043"/>
    <w:rsid w:val="000457C1"/>
    <w:rsid w:val="00046160"/>
    <w:rsid w:val="00046823"/>
    <w:rsid w:val="00046F4A"/>
    <w:rsid w:val="000470AF"/>
    <w:rsid w:val="00047103"/>
    <w:rsid w:val="00047E5F"/>
    <w:rsid w:val="00050D14"/>
    <w:rsid w:val="00051085"/>
    <w:rsid w:val="00051372"/>
    <w:rsid w:val="00052981"/>
    <w:rsid w:val="00052B91"/>
    <w:rsid w:val="00053183"/>
    <w:rsid w:val="00053538"/>
    <w:rsid w:val="000549A4"/>
    <w:rsid w:val="00055C8F"/>
    <w:rsid w:val="00055DC5"/>
    <w:rsid w:val="00055EB8"/>
    <w:rsid w:val="0005608F"/>
    <w:rsid w:val="000563DF"/>
    <w:rsid w:val="0005685D"/>
    <w:rsid w:val="00056872"/>
    <w:rsid w:val="000568B6"/>
    <w:rsid w:val="00060426"/>
    <w:rsid w:val="0006077F"/>
    <w:rsid w:val="000615AA"/>
    <w:rsid w:val="00063C5D"/>
    <w:rsid w:val="00063CCC"/>
    <w:rsid w:val="00064611"/>
    <w:rsid w:val="0006514A"/>
    <w:rsid w:val="000655DB"/>
    <w:rsid w:val="0006598E"/>
    <w:rsid w:val="00065CAA"/>
    <w:rsid w:val="000660B8"/>
    <w:rsid w:val="0006623E"/>
    <w:rsid w:val="00066758"/>
    <w:rsid w:val="00067307"/>
    <w:rsid w:val="0006735D"/>
    <w:rsid w:val="00067448"/>
    <w:rsid w:val="00067AF1"/>
    <w:rsid w:val="00070E44"/>
    <w:rsid w:val="00071F15"/>
    <w:rsid w:val="000720F0"/>
    <w:rsid w:val="000722FB"/>
    <w:rsid w:val="00073583"/>
    <w:rsid w:val="0007376C"/>
    <w:rsid w:val="000758C8"/>
    <w:rsid w:val="00075B1A"/>
    <w:rsid w:val="00076136"/>
    <w:rsid w:val="00077D64"/>
    <w:rsid w:val="000803D2"/>
    <w:rsid w:val="00081173"/>
    <w:rsid w:val="00081D2C"/>
    <w:rsid w:val="00082880"/>
    <w:rsid w:val="00082D47"/>
    <w:rsid w:val="00082EDE"/>
    <w:rsid w:val="00082F65"/>
    <w:rsid w:val="0008338A"/>
    <w:rsid w:val="00083E04"/>
    <w:rsid w:val="0008419E"/>
    <w:rsid w:val="00084476"/>
    <w:rsid w:val="00084C2A"/>
    <w:rsid w:val="000865F8"/>
    <w:rsid w:val="000875FA"/>
    <w:rsid w:val="000879D5"/>
    <w:rsid w:val="00090099"/>
    <w:rsid w:val="00090EC3"/>
    <w:rsid w:val="00090F11"/>
    <w:rsid w:val="000918B4"/>
    <w:rsid w:val="000936E5"/>
    <w:rsid w:val="0009384A"/>
    <w:rsid w:val="0009390F"/>
    <w:rsid w:val="00094723"/>
    <w:rsid w:val="000949AF"/>
    <w:rsid w:val="000949BF"/>
    <w:rsid w:val="00096B8F"/>
    <w:rsid w:val="00097EFF"/>
    <w:rsid w:val="000A036F"/>
    <w:rsid w:val="000A041D"/>
    <w:rsid w:val="000A1260"/>
    <w:rsid w:val="000A1934"/>
    <w:rsid w:val="000A1F09"/>
    <w:rsid w:val="000A2319"/>
    <w:rsid w:val="000A2643"/>
    <w:rsid w:val="000A36AA"/>
    <w:rsid w:val="000A4F04"/>
    <w:rsid w:val="000A523D"/>
    <w:rsid w:val="000A536D"/>
    <w:rsid w:val="000A6C06"/>
    <w:rsid w:val="000A77A2"/>
    <w:rsid w:val="000B07A7"/>
    <w:rsid w:val="000B1A88"/>
    <w:rsid w:val="000B1E50"/>
    <w:rsid w:val="000B3421"/>
    <w:rsid w:val="000B3603"/>
    <w:rsid w:val="000B36A3"/>
    <w:rsid w:val="000B3D2F"/>
    <w:rsid w:val="000B4BE5"/>
    <w:rsid w:val="000B6310"/>
    <w:rsid w:val="000B6330"/>
    <w:rsid w:val="000B7B1E"/>
    <w:rsid w:val="000B7B77"/>
    <w:rsid w:val="000C0246"/>
    <w:rsid w:val="000C0301"/>
    <w:rsid w:val="000C0405"/>
    <w:rsid w:val="000C0D11"/>
    <w:rsid w:val="000C12F0"/>
    <w:rsid w:val="000C14AF"/>
    <w:rsid w:val="000C2960"/>
    <w:rsid w:val="000C2B39"/>
    <w:rsid w:val="000C3798"/>
    <w:rsid w:val="000C3D71"/>
    <w:rsid w:val="000C41AC"/>
    <w:rsid w:val="000C4620"/>
    <w:rsid w:val="000C4AB5"/>
    <w:rsid w:val="000C4BF3"/>
    <w:rsid w:val="000C4D4C"/>
    <w:rsid w:val="000C5BA7"/>
    <w:rsid w:val="000C67F1"/>
    <w:rsid w:val="000C6A03"/>
    <w:rsid w:val="000C6A55"/>
    <w:rsid w:val="000C6E3F"/>
    <w:rsid w:val="000D023B"/>
    <w:rsid w:val="000D0978"/>
    <w:rsid w:val="000D0DB1"/>
    <w:rsid w:val="000D1550"/>
    <w:rsid w:val="000D277C"/>
    <w:rsid w:val="000D2890"/>
    <w:rsid w:val="000E0147"/>
    <w:rsid w:val="000E08B7"/>
    <w:rsid w:val="000E15A6"/>
    <w:rsid w:val="000E29BE"/>
    <w:rsid w:val="000E2C7F"/>
    <w:rsid w:val="000E32E9"/>
    <w:rsid w:val="000E3E9B"/>
    <w:rsid w:val="000E3FF4"/>
    <w:rsid w:val="000E431A"/>
    <w:rsid w:val="000E490B"/>
    <w:rsid w:val="000E50F3"/>
    <w:rsid w:val="000E52CC"/>
    <w:rsid w:val="000E7353"/>
    <w:rsid w:val="000E79B9"/>
    <w:rsid w:val="000E7CED"/>
    <w:rsid w:val="000F1A77"/>
    <w:rsid w:val="000F1FF0"/>
    <w:rsid w:val="000F213A"/>
    <w:rsid w:val="000F3236"/>
    <w:rsid w:val="000F3775"/>
    <w:rsid w:val="000F43EC"/>
    <w:rsid w:val="000F4BF7"/>
    <w:rsid w:val="000F52AD"/>
    <w:rsid w:val="000F5741"/>
    <w:rsid w:val="000F5AB4"/>
    <w:rsid w:val="000F5CC1"/>
    <w:rsid w:val="000F645C"/>
    <w:rsid w:val="000F788A"/>
    <w:rsid w:val="000F7FDD"/>
    <w:rsid w:val="00100045"/>
    <w:rsid w:val="00100F51"/>
    <w:rsid w:val="00101568"/>
    <w:rsid w:val="0010315A"/>
    <w:rsid w:val="0010320A"/>
    <w:rsid w:val="00104BE5"/>
    <w:rsid w:val="001059F2"/>
    <w:rsid w:val="00105CEB"/>
    <w:rsid w:val="001066AF"/>
    <w:rsid w:val="0010717D"/>
    <w:rsid w:val="0011034C"/>
    <w:rsid w:val="00111F63"/>
    <w:rsid w:val="001130D6"/>
    <w:rsid w:val="00113F88"/>
    <w:rsid w:val="0011400D"/>
    <w:rsid w:val="00114720"/>
    <w:rsid w:val="0011641D"/>
    <w:rsid w:val="00117199"/>
    <w:rsid w:val="001222A3"/>
    <w:rsid w:val="00122342"/>
    <w:rsid w:val="00122540"/>
    <w:rsid w:val="001227DE"/>
    <w:rsid w:val="00122FE5"/>
    <w:rsid w:val="00123225"/>
    <w:rsid w:val="00125432"/>
    <w:rsid w:val="00125C03"/>
    <w:rsid w:val="00125DE8"/>
    <w:rsid w:val="0012713A"/>
    <w:rsid w:val="00127C60"/>
    <w:rsid w:val="00130D49"/>
    <w:rsid w:val="00133CBA"/>
    <w:rsid w:val="00133F34"/>
    <w:rsid w:val="00134860"/>
    <w:rsid w:val="0013582B"/>
    <w:rsid w:val="00135BE7"/>
    <w:rsid w:val="00135E31"/>
    <w:rsid w:val="00137643"/>
    <w:rsid w:val="001402FA"/>
    <w:rsid w:val="0014070B"/>
    <w:rsid w:val="0014148C"/>
    <w:rsid w:val="001414AB"/>
    <w:rsid w:val="0014228F"/>
    <w:rsid w:val="00142826"/>
    <w:rsid w:val="00142F07"/>
    <w:rsid w:val="00143C6D"/>
    <w:rsid w:val="0014450B"/>
    <w:rsid w:val="0014492F"/>
    <w:rsid w:val="00145F97"/>
    <w:rsid w:val="00146AB0"/>
    <w:rsid w:val="00146C60"/>
    <w:rsid w:val="00147651"/>
    <w:rsid w:val="001477CC"/>
    <w:rsid w:val="00151E75"/>
    <w:rsid w:val="00152289"/>
    <w:rsid w:val="00152434"/>
    <w:rsid w:val="00153202"/>
    <w:rsid w:val="001540D2"/>
    <w:rsid w:val="00154373"/>
    <w:rsid w:val="00154C2D"/>
    <w:rsid w:val="00154F6D"/>
    <w:rsid w:val="00155F2A"/>
    <w:rsid w:val="00156356"/>
    <w:rsid w:val="001570DB"/>
    <w:rsid w:val="0016124F"/>
    <w:rsid w:val="00161290"/>
    <w:rsid w:val="0016257C"/>
    <w:rsid w:val="0016409F"/>
    <w:rsid w:val="00165EBD"/>
    <w:rsid w:val="00166329"/>
    <w:rsid w:val="001670A4"/>
    <w:rsid w:val="00167DB6"/>
    <w:rsid w:val="00167E8E"/>
    <w:rsid w:val="001727DD"/>
    <w:rsid w:val="00172A27"/>
    <w:rsid w:val="00172CA4"/>
    <w:rsid w:val="00172DD9"/>
    <w:rsid w:val="00173125"/>
    <w:rsid w:val="001740F3"/>
    <w:rsid w:val="001743C9"/>
    <w:rsid w:val="00174545"/>
    <w:rsid w:val="00174780"/>
    <w:rsid w:val="00174F14"/>
    <w:rsid w:val="001750D5"/>
    <w:rsid w:val="0017563E"/>
    <w:rsid w:val="0017570F"/>
    <w:rsid w:val="00175B2A"/>
    <w:rsid w:val="001765A6"/>
    <w:rsid w:val="00176B3E"/>
    <w:rsid w:val="0017785C"/>
    <w:rsid w:val="0018049A"/>
    <w:rsid w:val="00181333"/>
    <w:rsid w:val="00181679"/>
    <w:rsid w:val="001826AF"/>
    <w:rsid w:val="00182B6B"/>
    <w:rsid w:val="00182DEF"/>
    <w:rsid w:val="00182F1A"/>
    <w:rsid w:val="00184341"/>
    <w:rsid w:val="00184B87"/>
    <w:rsid w:val="00184C64"/>
    <w:rsid w:val="00185C63"/>
    <w:rsid w:val="00186FAD"/>
    <w:rsid w:val="00187921"/>
    <w:rsid w:val="00187B9B"/>
    <w:rsid w:val="00187C12"/>
    <w:rsid w:val="0019072C"/>
    <w:rsid w:val="0019137E"/>
    <w:rsid w:val="001928E2"/>
    <w:rsid w:val="00193C25"/>
    <w:rsid w:val="0019506B"/>
    <w:rsid w:val="00195D8F"/>
    <w:rsid w:val="00196762"/>
    <w:rsid w:val="001A03B6"/>
    <w:rsid w:val="001A1903"/>
    <w:rsid w:val="001A30D6"/>
    <w:rsid w:val="001A3169"/>
    <w:rsid w:val="001A366E"/>
    <w:rsid w:val="001A3FEF"/>
    <w:rsid w:val="001A4A1A"/>
    <w:rsid w:val="001A5761"/>
    <w:rsid w:val="001A6755"/>
    <w:rsid w:val="001A6ACA"/>
    <w:rsid w:val="001A786A"/>
    <w:rsid w:val="001A78A2"/>
    <w:rsid w:val="001A7DC3"/>
    <w:rsid w:val="001B194B"/>
    <w:rsid w:val="001B1C71"/>
    <w:rsid w:val="001B2722"/>
    <w:rsid w:val="001B28EC"/>
    <w:rsid w:val="001B3BAD"/>
    <w:rsid w:val="001B4E7B"/>
    <w:rsid w:val="001B5EE1"/>
    <w:rsid w:val="001B6183"/>
    <w:rsid w:val="001B6852"/>
    <w:rsid w:val="001B6F27"/>
    <w:rsid w:val="001B7267"/>
    <w:rsid w:val="001B7A95"/>
    <w:rsid w:val="001C0422"/>
    <w:rsid w:val="001C0698"/>
    <w:rsid w:val="001C1481"/>
    <w:rsid w:val="001C166F"/>
    <w:rsid w:val="001C17A9"/>
    <w:rsid w:val="001C1DFE"/>
    <w:rsid w:val="001C218C"/>
    <w:rsid w:val="001C2218"/>
    <w:rsid w:val="001C285B"/>
    <w:rsid w:val="001C3396"/>
    <w:rsid w:val="001C3622"/>
    <w:rsid w:val="001C386D"/>
    <w:rsid w:val="001C4712"/>
    <w:rsid w:val="001C4D9A"/>
    <w:rsid w:val="001C5885"/>
    <w:rsid w:val="001C5C8D"/>
    <w:rsid w:val="001C5F4C"/>
    <w:rsid w:val="001C6660"/>
    <w:rsid w:val="001C693C"/>
    <w:rsid w:val="001C6EC6"/>
    <w:rsid w:val="001C6FE3"/>
    <w:rsid w:val="001C7930"/>
    <w:rsid w:val="001D1585"/>
    <w:rsid w:val="001D1597"/>
    <w:rsid w:val="001D1633"/>
    <w:rsid w:val="001D23EE"/>
    <w:rsid w:val="001D2C73"/>
    <w:rsid w:val="001D330A"/>
    <w:rsid w:val="001D570E"/>
    <w:rsid w:val="001E0478"/>
    <w:rsid w:val="001E0A0E"/>
    <w:rsid w:val="001E0D09"/>
    <w:rsid w:val="001E179C"/>
    <w:rsid w:val="001E1BBB"/>
    <w:rsid w:val="001E2333"/>
    <w:rsid w:val="001E34E0"/>
    <w:rsid w:val="001E3866"/>
    <w:rsid w:val="001E3E0C"/>
    <w:rsid w:val="001E467A"/>
    <w:rsid w:val="001E4704"/>
    <w:rsid w:val="001E54B5"/>
    <w:rsid w:val="001E56BC"/>
    <w:rsid w:val="001E5BDE"/>
    <w:rsid w:val="001F03A0"/>
    <w:rsid w:val="001F0481"/>
    <w:rsid w:val="001F0BCA"/>
    <w:rsid w:val="001F1069"/>
    <w:rsid w:val="001F2219"/>
    <w:rsid w:val="001F2B28"/>
    <w:rsid w:val="001F3D3E"/>
    <w:rsid w:val="001F488E"/>
    <w:rsid w:val="001F4AFB"/>
    <w:rsid w:val="001F4C11"/>
    <w:rsid w:val="001F4F8B"/>
    <w:rsid w:val="001F5875"/>
    <w:rsid w:val="001F5951"/>
    <w:rsid w:val="001F5B7E"/>
    <w:rsid w:val="001F7108"/>
    <w:rsid w:val="001F71A4"/>
    <w:rsid w:val="001F7393"/>
    <w:rsid w:val="001F756D"/>
    <w:rsid w:val="001F7576"/>
    <w:rsid w:val="001F7FA1"/>
    <w:rsid w:val="00200140"/>
    <w:rsid w:val="0020044D"/>
    <w:rsid w:val="002004D2"/>
    <w:rsid w:val="00200551"/>
    <w:rsid w:val="00201E32"/>
    <w:rsid w:val="00202D35"/>
    <w:rsid w:val="00203F10"/>
    <w:rsid w:val="00204654"/>
    <w:rsid w:val="0020485A"/>
    <w:rsid w:val="00205863"/>
    <w:rsid w:val="00205E74"/>
    <w:rsid w:val="002068D7"/>
    <w:rsid w:val="00210CF9"/>
    <w:rsid w:val="00210F20"/>
    <w:rsid w:val="00211381"/>
    <w:rsid w:val="00212381"/>
    <w:rsid w:val="002129DE"/>
    <w:rsid w:val="00214B1B"/>
    <w:rsid w:val="00215519"/>
    <w:rsid w:val="0021580F"/>
    <w:rsid w:val="0021691E"/>
    <w:rsid w:val="00216A5E"/>
    <w:rsid w:val="002170DF"/>
    <w:rsid w:val="00221A78"/>
    <w:rsid w:val="00221B11"/>
    <w:rsid w:val="00222B78"/>
    <w:rsid w:val="00223213"/>
    <w:rsid w:val="0022327A"/>
    <w:rsid w:val="00225198"/>
    <w:rsid w:val="00225E6A"/>
    <w:rsid w:val="002262DC"/>
    <w:rsid w:val="0022641A"/>
    <w:rsid w:val="00226842"/>
    <w:rsid w:val="00226E00"/>
    <w:rsid w:val="00227401"/>
    <w:rsid w:val="00227424"/>
    <w:rsid w:val="00231F61"/>
    <w:rsid w:val="002329D6"/>
    <w:rsid w:val="00233CEF"/>
    <w:rsid w:val="00234164"/>
    <w:rsid w:val="00234666"/>
    <w:rsid w:val="002346FE"/>
    <w:rsid w:val="00234E1A"/>
    <w:rsid w:val="00234F60"/>
    <w:rsid w:val="00235656"/>
    <w:rsid w:val="0023589C"/>
    <w:rsid w:val="00235F35"/>
    <w:rsid w:val="00236A56"/>
    <w:rsid w:val="00237190"/>
    <w:rsid w:val="002400C6"/>
    <w:rsid w:val="0024024E"/>
    <w:rsid w:val="002407AF"/>
    <w:rsid w:val="00240A9C"/>
    <w:rsid w:val="00241292"/>
    <w:rsid w:val="00242554"/>
    <w:rsid w:val="00242CA0"/>
    <w:rsid w:val="0024351C"/>
    <w:rsid w:val="00243EDB"/>
    <w:rsid w:val="0024465F"/>
    <w:rsid w:val="002447E3"/>
    <w:rsid w:val="00245078"/>
    <w:rsid w:val="00245343"/>
    <w:rsid w:val="00245BC6"/>
    <w:rsid w:val="00245DEF"/>
    <w:rsid w:val="00246095"/>
    <w:rsid w:val="00250569"/>
    <w:rsid w:val="002510DC"/>
    <w:rsid w:val="00251265"/>
    <w:rsid w:val="00251810"/>
    <w:rsid w:val="00252386"/>
    <w:rsid w:val="00252BD9"/>
    <w:rsid w:val="0025301A"/>
    <w:rsid w:val="00253308"/>
    <w:rsid w:val="00253D6A"/>
    <w:rsid w:val="00253F11"/>
    <w:rsid w:val="00254721"/>
    <w:rsid w:val="0025563B"/>
    <w:rsid w:val="00255D5C"/>
    <w:rsid w:val="00256541"/>
    <w:rsid w:val="0025714C"/>
    <w:rsid w:val="0026057F"/>
    <w:rsid w:val="00260968"/>
    <w:rsid w:val="00262A18"/>
    <w:rsid w:val="002631E1"/>
    <w:rsid w:val="00263E9B"/>
    <w:rsid w:val="00264147"/>
    <w:rsid w:val="002642B2"/>
    <w:rsid w:val="00264853"/>
    <w:rsid w:val="00264BD2"/>
    <w:rsid w:val="00265CF1"/>
    <w:rsid w:val="0026611D"/>
    <w:rsid w:val="00267304"/>
    <w:rsid w:val="002679F4"/>
    <w:rsid w:val="00267C5C"/>
    <w:rsid w:val="002707E7"/>
    <w:rsid w:val="00271E95"/>
    <w:rsid w:val="00271F5F"/>
    <w:rsid w:val="002726E5"/>
    <w:rsid w:val="0027325B"/>
    <w:rsid w:val="0027361E"/>
    <w:rsid w:val="0027475B"/>
    <w:rsid w:val="00274C92"/>
    <w:rsid w:val="002753E8"/>
    <w:rsid w:val="002754C1"/>
    <w:rsid w:val="002759D1"/>
    <w:rsid w:val="002761DC"/>
    <w:rsid w:val="00280E15"/>
    <w:rsid w:val="00281795"/>
    <w:rsid w:val="00281D2D"/>
    <w:rsid w:val="00281E4C"/>
    <w:rsid w:val="002825DD"/>
    <w:rsid w:val="00283D46"/>
    <w:rsid w:val="00284320"/>
    <w:rsid w:val="0028457E"/>
    <w:rsid w:val="002849AF"/>
    <w:rsid w:val="00284D7A"/>
    <w:rsid w:val="00285002"/>
    <w:rsid w:val="00286116"/>
    <w:rsid w:val="002904D1"/>
    <w:rsid w:val="00291733"/>
    <w:rsid w:val="00291A36"/>
    <w:rsid w:val="00292D85"/>
    <w:rsid w:val="00293050"/>
    <w:rsid w:val="002933D7"/>
    <w:rsid w:val="00293C1A"/>
    <w:rsid w:val="00294895"/>
    <w:rsid w:val="002961E0"/>
    <w:rsid w:val="002964CB"/>
    <w:rsid w:val="0029689C"/>
    <w:rsid w:val="0029718C"/>
    <w:rsid w:val="00297521"/>
    <w:rsid w:val="002975FF"/>
    <w:rsid w:val="00297856"/>
    <w:rsid w:val="002A1224"/>
    <w:rsid w:val="002A1992"/>
    <w:rsid w:val="002A1FAD"/>
    <w:rsid w:val="002A445E"/>
    <w:rsid w:val="002A4554"/>
    <w:rsid w:val="002A69E4"/>
    <w:rsid w:val="002A6CD9"/>
    <w:rsid w:val="002A7174"/>
    <w:rsid w:val="002A747D"/>
    <w:rsid w:val="002B1EAD"/>
    <w:rsid w:val="002B226D"/>
    <w:rsid w:val="002B2A05"/>
    <w:rsid w:val="002B3505"/>
    <w:rsid w:val="002B3A58"/>
    <w:rsid w:val="002B3D84"/>
    <w:rsid w:val="002B5AA9"/>
    <w:rsid w:val="002B6297"/>
    <w:rsid w:val="002B69BD"/>
    <w:rsid w:val="002B7D7B"/>
    <w:rsid w:val="002C24CB"/>
    <w:rsid w:val="002C2B07"/>
    <w:rsid w:val="002C3148"/>
    <w:rsid w:val="002C36EF"/>
    <w:rsid w:val="002C3738"/>
    <w:rsid w:val="002C4FFD"/>
    <w:rsid w:val="002C5821"/>
    <w:rsid w:val="002D0974"/>
    <w:rsid w:val="002D268F"/>
    <w:rsid w:val="002D2807"/>
    <w:rsid w:val="002D2917"/>
    <w:rsid w:val="002D3570"/>
    <w:rsid w:val="002D3F60"/>
    <w:rsid w:val="002D3FB6"/>
    <w:rsid w:val="002D7254"/>
    <w:rsid w:val="002D7633"/>
    <w:rsid w:val="002D7793"/>
    <w:rsid w:val="002E05AD"/>
    <w:rsid w:val="002E08A1"/>
    <w:rsid w:val="002E206C"/>
    <w:rsid w:val="002E2C59"/>
    <w:rsid w:val="002E3708"/>
    <w:rsid w:val="002E3E38"/>
    <w:rsid w:val="002E6895"/>
    <w:rsid w:val="002E6C3D"/>
    <w:rsid w:val="002E6DA2"/>
    <w:rsid w:val="002E702C"/>
    <w:rsid w:val="002F0922"/>
    <w:rsid w:val="002F0F28"/>
    <w:rsid w:val="002F2CF5"/>
    <w:rsid w:val="002F32A7"/>
    <w:rsid w:val="002F3310"/>
    <w:rsid w:val="002F420C"/>
    <w:rsid w:val="002F4D68"/>
    <w:rsid w:val="002F4E04"/>
    <w:rsid w:val="002F4E3A"/>
    <w:rsid w:val="002F516E"/>
    <w:rsid w:val="002F6527"/>
    <w:rsid w:val="002F7571"/>
    <w:rsid w:val="00300031"/>
    <w:rsid w:val="0030006F"/>
    <w:rsid w:val="003009D9"/>
    <w:rsid w:val="00301028"/>
    <w:rsid w:val="00301494"/>
    <w:rsid w:val="003027E6"/>
    <w:rsid w:val="00303388"/>
    <w:rsid w:val="00304B6C"/>
    <w:rsid w:val="00307787"/>
    <w:rsid w:val="00307E48"/>
    <w:rsid w:val="00310003"/>
    <w:rsid w:val="00311170"/>
    <w:rsid w:val="0031132E"/>
    <w:rsid w:val="0031179C"/>
    <w:rsid w:val="003118C6"/>
    <w:rsid w:val="00312CCD"/>
    <w:rsid w:val="003135F3"/>
    <w:rsid w:val="0031369E"/>
    <w:rsid w:val="00314C3E"/>
    <w:rsid w:val="00316262"/>
    <w:rsid w:val="003164F5"/>
    <w:rsid w:val="00316D4F"/>
    <w:rsid w:val="00317442"/>
    <w:rsid w:val="00317B53"/>
    <w:rsid w:val="00317BFF"/>
    <w:rsid w:val="00317ED9"/>
    <w:rsid w:val="003206F1"/>
    <w:rsid w:val="0032216D"/>
    <w:rsid w:val="0032228A"/>
    <w:rsid w:val="00323187"/>
    <w:rsid w:val="003240D5"/>
    <w:rsid w:val="003243BA"/>
    <w:rsid w:val="00324532"/>
    <w:rsid w:val="00325434"/>
    <w:rsid w:val="003256CE"/>
    <w:rsid w:val="00325A0D"/>
    <w:rsid w:val="003263CD"/>
    <w:rsid w:val="003267A4"/>
    <w:rsid w:val="0032729F"/>
    <w:rsid w:val="0032774A"/>
    <w:rsid w:val="00327773"/>
    <w:rsid w:val="003277D9"/>
    <w:rsid w:val="00331C13"/>
    <w:rsid w:val="00331D95"/>
    <w:rsid w:val="003329FC"/>
    <w:rsid w:val="00333FE3"/>
    <w:rsid w:val="003342B8"/>
    <w:rsid w:val="00335E62"/>
    <w:rsid w:val="003360D4"/>
    <w:rsid w:val="00336321"/>
    <w:rsid w:val="0033675C"/>
    <w:rsid w:val="00336772"/>
    <w:rsid w:val="00336DDA"/>
    <w:rsid w:val="00341A00"/>
    <w:rsid w:val="00341E1D"/>
    <w:rsid w:val="00343DCF"/>
    <w:rsid w:val="0034448C"/>
    <w:rsid w:val="00347390"/>
    <w:rsid w:val="00347DD3"/>
    <w:rsid w:val="0035166D"/>
    <w:rsid w:val="00352CCA"/>
    <w:rsid w:val="0035581B"/>
    <w:rsid w:val="00356A25"/>
    <w:rsid w:val="00357881"/>
    <w:rsid w:val="00357E1E"/>
    <w:rsid w:val="00360410"/>
    <w:rsid w:val="00360C1C"/>
    <w:rsid w:val="00360E99"/>
    <w:rsid w:val="003615B9"/>
    <w:rsid w:val="00362008"/>
    <w:rsid w:val="00362744"/>
    <w:rsid w:val="00362997"/>
    <w:rsid w:val="003630DA"/>
    <w:rsid w:val="00363695"/>
    <w:rsid w:val="00363756"/>
    <w:rsid w:val="003641A0"/>
    <w:rsid w:val="00364561"/>
    <w:rsid w:val="00364D42"/>
    <w:rsid w:val="00365DFC"/>
    <w:rsid w:val="00366117"/>
    <w:rsid w:val="003675F9"/>
    <w:rsid w:val="00370440"/>
    <w:rsid w:val="00370C65"/>
    <w:rsid w:val="00370E17"/>
    <w:rsid w:val="00370E7E"/>
    <w:rsid w:val="00371733"/>
    <w:rsid w:val="00372472"/>
    <w:rsid w:val="003740B0"/>
    <w:rsid w:val="003747E3"/>
    <w:rsid w:val="003749C9"/>
    <w:rsid w:val="00375745"/>
    <w:rsid w:val="00376B8D"/>
    <w:rsid w:val="00380428"/>
    <w:rsid w:val="0038135C"/>
    <w:rsid w:val="00381942"/>
    <w:rsid w:val="0038209A"/>
    <w:rsid w:val="003830F4"/>
    <w:rsid w:val="00383136"/>
    <w:rsid w:val="0038396E"/>
    <w:rsid w:val="00383A05"/>
    <w:rsid w:val="00383CC1"/>
    <w:rsid w:val="00385FCB"/>
    <w:rsid w:val="0038698C"/>
    <w:rsid w:val="00386D8D"/>
    <w:rsid w:val="003876E8"/>
    <w:rsid w:val="003879E7"/>
    <w:rsid w:val="003904C9"/>
    <w:rsid w:val="00390852"/>
    <w:rsid w:val="00390A6F"/>
    <w:rsid w:val="0039147D"/>
    <w:rsid w:val="00391E6F"/>
    <w:rsid w:val="00392B93"/>
    <w:rsid w:val="0039382D"/>
    <w:rsid w:val="00394238"/>
    <w:rsid w:val="00394F99"/>
    <w:rsid w:val="003962ED"/>
    <w:rsid w:val="0039646E"/>
    <w:rsid w:val="00397617"/>
    <w:rsid w:val="003A0B20"/>
    <w:rsid w:val="003A0B39"/>
    <w:rsid w:val="003A1370"/>
    <w:rsid w:val="003A2DC1"/>
    <w:rsid w:val="003A3794"/>
    <w:rsid w:val="003A496C"/>
    <w:rsid w:val="003A4B0A"/>
    <w:rsid w:val="003A596D"/>
    <w:rsid w:val="003A5E32"/>
    <w:rsid w:val="003A615D"/>
    <w:rsid w:val="003A73B2"/>
    <w:rsid w:val="003A751B"/>
    <w:rsid w:val="003B02F3"/>
    <w:rsid w:val="003B24CB"/>
    <w:rsid w:val="003B2D0A"/>
    <w:rsid w:val="003B2F00"/>
    <w:rsid w:val="003B3566"/>
    <w:rsid w:val="003B533A"/>
    <w:rsid w:val="003B739B"/>
    <w:rsid w:val="003B79D0"/>
    <w:rsid w:val="003C0D3A"/>
    <w:rsid w:val="003C127C"/>
    <w:rsid w:val="003C1FE9"/>
    <w:rsid w:val="003C310D"/>
    <w:rsid w:val="003C3382"/>
    <w:rsid w:val="003C360B"/>
    <w:rsid w:val="003C3A1B"/>
    <w:rsid w:val="003C4AA9"/>
    <w:rsid w:val="003C5710"/>
    <w:rsid w:val="003C6651"/>
    <w:rsid w:val="003C6CEB"/>
    <w:rsid w:val="003C756E"/>
    <w:rsid w:val="003C7604"/>
    <w:rsid w:val="003D0149"/>
    <w:rsid w:val="003D0B7C"/>
    <w:rsid w:val="003D0CFE"/>
    <w:rsid w:val="003D129E"/>
    <w:rsid w:val="003D1A9E"/>
    <w:rsid w:val="003D1ADF"/>
    <w:rsid w:val="003D2200"/>
    <w:rsid w:val="003D5144"/>
    <w:rsid w:val="003D5BFC"/>
    <w:rsid w:val="003D64E8"/>
    <w:rsid w:val="003D7B30"/>
    <w:rsid w:val="003D7BF2"/>
    <w:rsid w:val="003E05F1"/>
    <w:rsid w:val="003E0ABA"/>
    <w:rsid w:val="003E1241"/>
    <w:rsid w:val="003E2D11"/>
    <w:rsid w:val="003E464E"/>
    <w:rsid w:val="003E52F3"/>
    <w:rsid w:val="003E5B86"/>
    <w:rsid w:val="003E6CAD"/>
    <w:rsid w:val="003E721A"/>
    <w:rsid w:val="003E7C15"/>
    <w:rsid w:val="003F1EC9"/>
    <w:rsid w:val="003F21FB"/>
    <w:rsid w:val="003F26E9"/>
    <w:rsid w:val="003F53CE"/>
    <w:rsid w:val="003F5E6C"/>
    <w:rsid w:val="003F657C"/>
    <w:rsid w:val="003F73D6"/>
    <w:rsid w:val="003F7B69"/>
    <w:rsid w:val="003F7BED"/>
    <w:rsid w:val="003F7F46"/>
    <w:rsid w:val="00400D82"/>
    <w:rsid w:val="004015FE"/>
    <w:rsid w:val="00401CAA"/>
    <w:rsid w:val="00403A61"/>
    <w:rsid w:val="004040BB"/>
    <w:rsid w:val="004040BE"/>
    <w:rsid w:val="0040460D"/>
    <w:rsid w:val="00406339"/>
    <w:rsid w:val="00406D77"/>
    <w:rsid w:val="0040778F"/>
    <w:rsid w:val="00407BF3"/>
    <w:rsid w:val="0041056C"/>
    <w:rsid w:val="004116A0"/>
    <w:rsid w:val="004133F3"/>
    <w:rsid w:val="00413CA7"/>
    <w:rsid w:val="0041437E"/>
    <w:rsid w:val="00414EF1"/>
    <w:rsid w:val="00415729"/>
    <w:rsid w:val="00417E90"/>
    <w:rsid w:val="004205EB"/>
    <w:rsid w:val="004212A1"/>
    <w:rsid w:val="00421348"/>
    <w:rsid w:val="00421EB4"/>
    <w:rsid w:val="004228B5"/>
    <w:rsid w:val="004229CC"/>
    <w:rsid w:val="00422B58"/>
    <w:rsid w:val="00424A92"/>
    <w:rsid w:val="00424C13"/>
    <w:rsid w:val="00424CDB"/>
    <w:rsid w:val="00424F2A"/>
    <w:rsid w:val="00425247"/>
    <w:rsid w:val="00425AC9"/>
    <w:rsid w:val="0042611E"/>
    <w:rsid w:val="00430160"/>
    <w:rsid w:val="00430948"/>
    <w:rsid w:val="00430B68"/>
    <w:rsid w:val="00432888"/>
    <w:rsid w:val="00433EB5"/>
    <w:rsid w:val="004347C3"/>
    <w:rsid w:val="00434999"/>
    <w:rsid w:val="004360C8"/>
    <w:rsid w:val="00437F66"/>
    <w:rsid w:val="00440AC7"/>
    <w:rsid w:val="004412C4"/>
    <w:rsid w:val="00441E8E"/>
    <w:rsid w:val="00442851"/>
    <w:rsid w:val="00442982"/>
    <w:rsid w:val="00443DC6"/>
    <w:rsid w:val="00444711"/>
    <w:rsid w:val="00444BDE"/>
    <w:rsid w:val="00446888"/>
    <w:rsid w:val="00446A37"/>
    <w:rsid w:val="00450A16"/>
    <w:rsid w:val="00451DC1"/>
    <w:rsid w:val="00452FAD"/>
    <w:rsid w:val="00453186"/>
    <w:rsid w:val="00453283"/>
    <w:rsid w:val="004537D8"/>
    <w:rsid w:val="0045420B"/>
    <w:rsid w:val="00454794"/>
    <w:rsid w:val="00454AE4"/>
    <w:rsid w:val="00454D43"/>
    <w:rsid w:val="004551C0"/>
    <w:rsid w:val="004554CA"/>
    <w:rsid w:val="00455B1D"/>
    <w:rsid w:val="00455CB2"/>
    <w:rsid w:val="00455ED2"/>
    <w:rsid w:val="00456748"/>
    <w:rsid w:val="00460505"/>
    <w:rsid w:val="00461C95"/>
    <w:rsid w:val="00461DFB"/>
    <w:rsid w:val="00465470"/>
    <w:rsid w:val="004658AD"/>
    <w:rsid w:val="004668E6"/>
    <w:rsid w:val="00470380"/>
    <w:rsid w:val="00470908"/>
    <w:rsid w:val="00471030"/>
    <w:rsid w:val="0047145B"/>
    <w:rsid w:val="00471A73"/>
    <w:rsid w:val="00472003"/>
    <w:rsid w:val="004722DB"/>
    <w:rsid w:val="004723DF"/>
    <w:rsid w:val="00473B4D"/>
    <w:rsid w:val="00473E8A"/>
    <w:rsid w:val="00475E87"/>
    <w:rsid w:val="00476170"/>
    <w:rsid w:val="0047688A"/>
    <w:rsid w:val="00477616"/>
    <w:rsid w:val="00480066"/>
    <w:rsid w:val="00480530"/>
    <w:rsid w:val="00480605"/>
    <w:rsid w:val="00480BDD"/>
    <w:rsid w:val="00481BE7"/>
    <w:rsid w:val="00482C2D"/>
    <w:rsid w:val="0048334F"/>
    <w:rsid w:val="0048419A"/>
    <w:rsid w:val="004850D1"/>
    <w:rsid w:val="00485B17"/>
    <w:rsid w:val="00485BB4"/>
    <w:rsid w:val="00486FE0"/>
    <w:rsid w:val="004871C4"/>
    <w:rsid w:val="00487B62"/>
    <w:rsid w:val="00490249"/>
    <w:rsid w:val="00492795"/>
    <w:rsid w:val="00494425"/>
    <w:rsid w:val="00494552"/>
    <w:rsid w:val="004956F4"/>
    <w:rsid w:val="00495BCB"/>
    <w:rsid w:val="00496702"/>
    <w:rsid w:val="00496ABD"/>
    <w:rsid w:val="00496E02"/>
    <w:rsid w:val="0049705F"/>
    <w:rsid w:val="00497727"/>
    <w:rsid w:val="004A0554"/>
    <w:rsid w:val="004A0BA5"/>
    <w:rsid w:val="004A17B7"/>
    <w:rsid w:val="004A336D"/>
    <w:rsid w:val="004A36FE"/>
    <w:rsid w:val="004A43E5"/>
    <w:rsid w:val="004A5874"/>
    <w:rsid w:val="004A5EF0"/>
    <w:rsid w:val="004A637E"/>
    <w:rsid w:val="004A664F"/>
    <w:rsid w:val="004A6A85"/>
    <w:rsid w:val="004A6ECB"/>
    <w:rsid w:val="004B0CAE"/>
    <w:rsid w:val="004B1082"/>
    <w:rsid w:val="004B2C43"/>
    <w:rsid w:val="004B2F9B"/>
    <w:rsid w:val="004B3619"/>
    <w:rsid w:val="004B36AB"/>
    <w:rsid w:val="004B42E4"/>
    <w:rsid w:val="004B4791"/>
    <w:rsid w:val="004B4813"/>
    <w:rsid w:val="004B66FF"/>
    <w:rsid w:val="004B6B33"/>
    <w:rsid w:val="004B6FB5"/>
    <w:rsid w:val="004B73C6"/>
    <w:rsid w:val="004B73EA"/>
    <w:rsid w:val="004B75CE"/>
    <w:rsid w:val="004B7751"/>
    <w:rsid w:val="004C04F2"/>
    <w:rsid w:val="004C055F"/>
    <w:rsid w:val="004C095B"/>
    <w:rsid w:val="004C0CDD"/>
    <w:rsid w:val="004C101A"/>
    <w:rsid w:val="004C12E4"/>
    <w:rsid w:val="004C379E"/>
    <w:rsid w:val="004C3F7A"/>
    <w:rsid w:val="004C5482"/>
    <w:rsid w:val="004C5FBD"/>
    <w:rsid w:val="004C7344"/>
    <w:rsid w:val="004D04E4"/>
    <w:rsid w:val="004D08FC"/>
    <w:rsid w:val="004D092C"/>
    <w:rsid w:val="004D2340"/>
    <w:rsid w:val="004D3AAC"/>
    <w:rsid w:val="004D447A"/>
    <w:rsid w:val="004D4A67"/>
    <w:rsid w:val="004D4D07"/>
    <w:rsid w:val="004D5762"/>
    <w:rsid w:val="004D5E82"/>
    <w:rsid w:val="004D60F4"/>
    <w:rsid w:val="004D6242"/>
    <w:rsid w:val="004D6407"/>
    <w:rsid w:val="004E01B4"/>
    <w:rsid w:val="004E029A"/>
    <w:rsid w:val="004E0C85"/>
    <w:rsid w:val="004E0D40"/>
    <w:rsid w:val="004E1C28"/>
    <w:rsid w:val="004E1C31"/>
    <w:rsid w:val="004E2A04"/>
    <w:rsid w:val="004E2AAF"/>
    <w:rsid w:val="004E306D"/>
    <w:rsid w:val="004E325A"/>
    <w:rsid w:val="004E36CE"/>
    <w:rsid w:val="004E3F41"/>
    <w:rsid w:val="004E607C"/>
    <w:rsid w:val="004E61BC"/>
    <w:rsid w:val="004E61EF"/>
    <w:rsid w:val="004E75EA"/>
    <w:rsid w:val="004E7AA8"/>
    <w:rsid w:val="004E7B1B"/>
    <w:rsid w:val="004F0B4E"/>
    <w:rsid w:val="004F0B85"/>
    <w:rsid w:val="004F1704"/>
    <w:rsid w:val="004F17FC"/>
    <w:rsid w:val="004F3F0F"/>
    <w:rsid w:val="004F44A6"/>
    <w:rsid w:val="004F5C88"/>
    <w:rsid w:val="004F5E98"/>
    <w:rsid w:val="004F6109"/>
    <w:rsid w:val="004F61A5"/>
    <w:rsid w:val="004F7F89"/>
    <w:rsid w:val="005023B9"/>
    <w:rsid w:val="00502624"/>
    <w:rsid w:val="00502921"/>
    <w:rsid w:val="00502F08"/>
    <w:rsid w:val="00503E3A"/>
    <w:rsid w:val="00504167"/>
    <w:rsid w:val="00504ADB"/>
    <w:rsid w:val="00505E67"/>
    <w:rsid w:val="00506142"/>
    <w:rsid w:val="005066C1"/>
    <w:rsid w:val="00506840"/>
    <w:rsid w:val="005101AA"/>
    <w:rsid w:val="00512474"/>
    <w:rsid w:val="00513073"/>
    <w:rsid w:val="00513FB7"/>
    <w:rsid w:val="00514162"/>
    <w:rsid w:val="00514507"/>
    <w:rsid w:val="00514EDF"/>
    <w:rsid w:val="0051657E"/>
    <w:rsid w:val="00521CB1"/>
    <w:rsid w:val="00521EA9"/>
    <w:rsid w:val="00522860"/>
    <w:rsid w:val="00522B71"/>
    <w:rsid w:val="0052334C"/>
    <w:rsid w:val="0052364B"/>
    <w:rsid w:val="00524253"/>
    <w:rsid w:val="00524A84"/>
    <w:rsid w:val="00525325"/>
    <w:rsid w:val="0052595E"/>
    <w:rsid w:val="00525EC1"/>
    <w:rsid w:val="00526615"/>
    <w:rsid w:val="00526A5B"/>
    <w:rsid w:val="00527C19"/>
    <w:rsid w:val="00527C3A"/>
    <w:rsid w:val="005323C2"/>
    <w:rsid w:val="005323CC"/>
    <w:rsid w:val="00532835"/>
    <w:rsid w:val="0053317A"/>
    <w:rsid w:val="00534223"/>
    <w:rsid w:val="005345C6"/>
    <w:rsid w:val="00536D58"/>
    <w:rsid w:val="0053715D"/>
    <w:rsid w:val="00540FE7"/>
    <w:rsid w:val="005414D8"/>
    <w:rsid w:val="00541FDA"/>
    <w:rsid w:val="00542AEB"/>
    <w:rsid w:val="00543F40"/>
    <w:rsid w:val="00544169"/>
    <w:rsid w:val="00544D4F"/>
    <w:rsid w:val="0054556A"/>
    <w:rsid w:val="00545DD8"/>
    <w:rsid w:val="005463EC"/>
    <w:rsid w:val="00546B7E"/>
    <w:rsid w:val="0054713E"/>
    <w:rsid w:val="00547C0F"/>
    <w:rsid w:val="00547D09"/>
    <w:rsid w:val="00550306"/>
    <w:rsid w:val="00550562"/>
    <w:rsid w:val="005519A2"/>
    <w:rsid w:val="00551ED0"/>
    <w:rsid w:val="005522B8"/>
    <w:rsid w:val="00553096"/>
    <w:rsid w:val="0055567A"/>
    <w:rsid w:val="00555A81"/>
    <w:rsid w:val="00556BCE"/>
    <w:rsid w:val="005611C6"/>
    <w:rsid w:val="005617C0"/>
    <w:rsid w:val="00561E2F"/>
    <w:rsid w:val="00562187"/>
    <w:rsid w:val="005622A1"/>
    <w:rsid w:val="00563F66"/>
    <w:rsid w:val="00564538"/>
    <w:rsid w:val="0056480E"/>
    <w:rsid w:val="00564BE1"/>
    <w:rsid w:val="005676BA"/>
    <w:rsid w:val="0056789A"/>
    <w:rsid w:val="005678B9"/>
    <w:rsid w:val="005703A7"/>
    <w:rsid w:val="00570869"/>
    <w:rsid w:val="00571942"/>
    <w:rsid w:val="00571E4C"/>
    <w:rsid w:val="00572153"/>
    <w:rsid w:val="0057455B"/>
    <w:rsid w:val="00575801"/>
    <w:rsid w:val="005759A9"/>
    <w:rsid w:val="00575D10"/>
    <w:rsid w:val="005760C5"/>
    <w:rsid w:val="00576D56"/>
    <w:rsid w:val="00577451"/>
    <w:rsid w:val="00577CA8"/>
    <w:rsid w:val="005806AC"/>
    <w:rsid w:val="00580954"/>
    <w:rsid w:val="00581498"/>
    <w:rsid w:val="0058264B"/>
    <w:rsid w:val="00582A7A"/>
    <w:rsid w:val="00582D2D"/>
    <w:rsid w:val="00582FE4"/>
    <w:rsid w:val="0058354B"/>
    <w:rsid w:val="00583722"/>
    <w:rsid w:val="00584394"/>
    <w:rsid w:val="00584AC7"/>
    <w:rsid w:val="005852D0"/>
    <w:rsid w:val="005855EB"/>
    <w:rsid w:val="005861D9"/>
    <w:rsid w:val="005874F5"/>
    <w:rsid w:val="00587FE9"/>
    <w:rsid w:val="0059069C"/>
    <w:rsid w:val="00590916"/>
    <w:rsid w:val="005912E5"/>
    <w:rsid w:val="00591E35"/>
    <w:rsid w:val="0059345B"/>
    <w:rsid w:val="005935DE"/>
    <w:rsid w:val="005935F6"/>
    <w:rsid w:val="00594A26"/>
    <w:rsid w:val="00595481"/>
    <w:rsid w:val="00595EC8"/>
    <w:rsid w:val="0059725C"/>
    <w:rsid w:val="0059731E"/>
    <w:rsid w:val="00597380"/>
    <w:rsid w:val="005975A7"/>
    <w:rsid w:val="005A06AD"/>
    <w:rsid w:val="005A1F87"/>
    <w:rsid w:val="005A3F34"/>
    <w:rsid w:val="005A4E38"/>
    <w:rsid w:val="005A59B3"/>
    <w:rsid w:val="005A6C7B"/>
    <w:rsid w:val="005A739E"/>
    <w:rsid w:val="005B007E"/>
    <w:rsid w:val="005B290A"/>
    <w:rsid w:val="005B2A71"/>
    <w:rsid w:val="005B2D0E"/>
    <w:rsid w:val="005B3C75"/>
    <w:rsid w:val="005B4861"/>
    <w:rsid w:val="005B4ADD"/>
    <w:rsid w:val="005B4BB8"/>
    <w:rsid w:val="005B4E9A"/>
    <w:rsid w:val="005C0490"/>
    <w:rsid w:val="005C16EE"/>
    <w:rsid w:val="005C1C91"/>
    <w:rsid w:val="005C20A6"/>
    <w:rsid w:val="005C2946"/>
    <w:rsid w:val="005C3153"/>
    <w:rsid w:val="005C367E"/>
    <w:rsid w:val="005C399E"/>
    <w:rsid w:val="005C3C10"/>
    <w:rsid w:val="005C3E35"/>
    <w:rsid w:val="005C467A"/>
    <w:rsid w:val="005C4B43"/>
    <w:rsid w:val="005C5DAE"/>
    <w:rsid w:val="005C60F7"/>
    <w:rsid w:val="005C66F6"/>
    <w:rsid w:val="005C69FC"/>
    <w:rsid w:val="005D1300"/>
    <w:rsid w:val="005D23BC"/>
    <w:rsid w:val="005D28BA"/>
    <w:rsid w:val="005D5873"/>
    <w:rsid w:val="005D678C"/>
    <w:rsid w:val="005D6FFD"/>
    <w:rsid w:val="005D70BE"/>
    <w:rsid w:val="005D7493"/>
    <w:rsid w:val="005D76C4"/>
    <w:rsid w:val="005D7DAE"/>
    <w:rsid w:val="005E082D"/>
    <w:rsid w:val="005E0E10"/>
    <w:rsid w:val="005E2AFD"/>
    <w:rsid w:val="005E432E"/>
    <w:rsid w:val="005E4C38"/>
    <w:rsid w:val="005E54C2"/>
    <w:rsid w:val="005E62C7"/>
    <w:rsid w:val="005E64A6"/>
    <w:rsid w:val="005E696C"/>
    <w:rsid w:val="005E6B21"/>
    <w:rsid w:val="005E7122"/>
    <w:rsid w:val="005E7361"/>
    <w:rsid w:val="005E7511"/>
    <w:rsid w:val="005E7DB0"/>
    <w:rsid w:val="005F0712"/>
    <w:rsid w:val="005F0DD1"/>
    <w:rsid w:val="005F210E"/>
    <w:rsid w:val="005F37CF"/>
    <w:rsid w:val="005F40BD"/>
    <w:rsid w:val="005F40DB"/>
    <w:rsid w:val="005F4495"/>
    <w:rsid w:val="005F4BE1"/>
    <w:rsid w:val="005F514C"/>
    <w:rsid w:val="005F5E47"/>
    <w:rsid w:val="005F5F65"/>
    <w:rsid w:val="005F67AD"/>
    <w:rsid w:val="005F6FE4"/>
    <w:rsid w:val="005F7E1D"/>
    <w:rsid w:val="006011C1"/>
    <w:rsid w:val="00601B28"/>
    <w:rsid w:val="00602E7E"/>
    <w:rsid w:val="006030EE"/>
    <w:rsid w:val="0060381D"/>
    <w:rsid w:val="00604AD8"/>
    <w:rsid w:val="00604FE6"/>
    <w:rsid w:val="00605DC9"/>
    <w:rsid w:val="00607B05"/>
    <w:rsid w:val="00607C28"/>
    <w:rsid w:val="006123EF"/>
    <w:rsid w:val="00612419"/>
    <w:rsid w:val="00612A06"/>
    <w:rsid w:val="00612AE7"/>
    <w:rsid w:val="00612B63"/>
    <w:rsid w:val="00612EC2"/>
    <w:rsid w:val="0061440A"/>
    <w:rsid w:val="00614E2F"/>
    <w:rsid w:val="00615239"/>
    <w:rsid w:val="0061579B"/>
    <w:rsid w:val="00615F94"/>
    <w:rsid w:val="0061660C"/>
    <w:rsid w:val="00616C1F"/>
    <w:rsid w:val="00616FC4"/>
    <w:rsid w:val="00617237"/>
    <w:rsid w:val="006202DE"/>
    <w:rsid w:val="00620425"/>
    <w:rsid w:val="00620584"/>
    <w:rsid w:val="00620820"/>
    <w:rsid w:val="00621D3A"/>
    <w:rsid w:val="00621F91"/>
    <w:rsid w:val="00622A5C"/>
    <w:rsid w:val="00622A66"/>
    <w:rsid w:val="0062374B"/>
    <w:rsid w:val="006243A8"/>
    <w:rsid w:val="0062457E"/>
    <w:rsid w:val="00625481"/>
    <w:rsid w:val="00625D1A"/>
    <w:rsid w:val="0062624A"/>
    <w:rsid w:val="00626C06"/>
    <w:rsid w:val="00627226"/>
    <w:rsid w:val="0063055C"/>
    <w:rsid w:val="006306CB"/>
    <w:rsid w:val="00630782"/>
    <w:rsid w:val="00630E81"/>
    <w:rsid w:val="0063105D"/>
    <w:rsid w:val="006323E6"/>
    <w:rsid w:val="00632565"/>
    <w:rsid w:val="00633472"/>
    <w:rsid w:val="006339BC"/>
    <w:rsid w:val="00634035"/>
    <w:rsid w:val="0063404C"/>
    <w:rsid w:val="00634488"/>
    <w:rsid w:val="0063451B"/>
    <w:rsid w:val="0063563A"/>
    <w:rsid w:val="00635C21"/>
    <w:rsid w:val="00635C71"/>
    <w:rsid w:val="00635E7B"/>
    <w:rsid w:val="00635ED9"/>
    <w:rsid w:val="00636737"/>
    <w:rsid w:val="00640201"/>
    <w:rsid w:val="006413E2"/>
    <w:rsid w:val="006416CC"/>
    <w:rsid w:val="00642C1E"/>
    <w:rsid w:val="00642D92"/>
    <w:rsid w:val="00643011"/>
    <w:rsid w:val="006435FD"/>
    <w:rsid w:val="00643A45"/>
    <w:rsid w:val="00644DBD"/>
    <w:rsid w:val="006450DE"/>
    <w:rsid w:val="0064552B"/>
    <w:rsid w:val="006457AA"/>
    <w:rsid w:val="00645D5A"/>
    <w:rsid w:val="00646B6E"/>
    <w:rsid w:val="00646D31"/>
    <w:rsid w:val="00647EDD"/>
    <w:rsid w:val="00651477"/>
    <w:rsid w:val="006536DB"/>
    <w:rsid w:val="0065378B"/>
    <w:rsid w:val="00653A02"/>
    <w:rsid w:val="00654043"/>
    <w:rsid w:val="00654252"/>
    <w:rsid w:val="006547B8"/>
    <w:rsid w:val="00654CEF"/>
    <w:rsid w:val="00655032"/>
    <w:rsid w:val="006554B2"/>
    <w:rsid w:val="00655B0E"/>
    <w:rsid w:val="00655B56"/>
    <w:rsid w:val="00655D86"/>
    <w:rsid w:val="00656ECF"/>
    <w:rsid w:val="006573AE"/>
    <w:rsid w:val="006576B3"/>
    <w:rsid w:val="00657CA4"/>
    <w:rsid w:val="00660C13"/>
    <w:rsid w:val="00661680"/>
    <w:rsid w:val="006622B3"/>
    <w:rsid w:val="00662481"/>
    <w:rsid w:val="00663009"/>
    <w:rsid w:val="00664007"/>
    <w:rsid w:val="006656FA"/>
    <w:rsid w:val="0066572A"/>
    <w:rsid w:val="00665AF6"/>
    <w:rsid w:val="00665AFB"/>
    <w:rsid w:val="006666A8"/>
    <w:rsid w:val="00666949"/>
    <w:rsid w:val="00666B25"/>
    <w:rsid w:val="00667E5A"/>
    <w:rsid w:val="006718CF"/>
    <w:rsid w:val="00673146"/>
    <w:rsid w:val="00673FEA"/>
    <w:rsid w:val="00674BD5"/>
    <w:rsid w:val="0067519C"/>
    <w:rsid w:val="006769DB"/>
    <w:rsid w:val="00676C52"/>
    <w:rsid w:val="0067767A"/>
    <w:rsid w:val="006808B4"/>
    <w:rsid w:val="00681ED8"/>
    <w:rsid w:val="00681F5A"/>
    <w:rsid w:val="00682834"/>
    <w:rsid w:val="00682E4D"/>
    <w:rsid w:val="006832E2"/>
    <w:rsid w:val="00683428"/>
    <w:rsid w:val="006836F2"/>
    <w:rsid w:val="00683BE3"/>
    <w:rsid w:val="0068490D"/>
    <w:rsid w:val="00684963"/>
    <w:rsid w:val="00684C14"/>
    <w:rsid w:val="00684F4A"/>
    <w:rsid w:val="0068545B"/>
    <w:rsid w:val="006865D3"/>
    <w:rsid w:val="00686A81"/>
    <w:rsid w:val="0069039D"/>
    <w:rsid w:val="006909C9"/>
    <w:rsid w:val="00691E1F"/>
    <w:rsid w:val="0069260D"/>
    <w:rsid w:val="00693A99"/>
    <w:rsid w:val="00693B2D"/>
    <w:rsid w:val="006955CE"/>
    <w:rsid w:val="006965C1"/>
    <w:rsid w:val="00696F8E"/>
    <w:rsid w:val="0069715E"/>
    <w:rsid w:val="006971EC"/>
    <w:rsid w:val="00697565"/>
    <w:rsid w:val="006A078D"/>
    <w:rsid w:val="006A0D52"/>
    <w:rsid w:val="006A0FB4"/>
    <w:rsid w:val="006A3104"/>
    <w:rsid w:val="006A4359"/>
    <w:rsid w:val="006A50B8"/>
    <w:rsid w:val="006A5A0A"/>
    <w:rsid w:val="006A7C26"/>
    <w:rsid w:val="006B01B2"/>
    <w:rsid w:val="006B020F"/>
    <w:rsid w:val="006B032A"/>
    <w:rsid w:val="006B0445"/>
    <w:rsid w:val="006B0A17"/>
    <w:rsid w:val="006B170A"/>
    <w:rsid w:val="006B178F"/>
    <w:rsid w:val="006B32C0"/>
    <w:rsid w:val="006B3841"/>
    <w:rsid w:val="006B39EE"/>
    <w:rsid w:val="006B3B0F"/>
    <w:rsid w:val="006B3BFE"/>
    <w:rsid w:val="006B41D2"/>
    <w:rsid w:val="006B66A4"/>
    <w:rsid w:val="006B68F2"/>
    <w:rsid w:val="006B6A47"/>
    <w:rsid w:val="006B6B60"/>
    <w:rsid w:val="006B7182"/>
    <w:rsid w:val="006B7EE0"/>
    <w:rsid w:val="006C0733"/>
    <w:rsid w:val="006C08B3"/>
    <w:rsid w:val="006C0D2B"/>
    <w:rsid w:val="006C3715"/>
    <w:rsid w:val="006C3DE9"/>
    <w:rsid w:val="006C4060"/>
    <w:rsid w:val="006C4FC7"/>
    <w:rsid w:val="006C4FE0"/>
    <w:rsid w:val="006C7130"/>
    <w:rsid w:val="006C7B30"/>
    <w:rsid w:val="006D1D9C"/>
    <w:rsid w:val="006D3639"/>
    <w:rsid w:val="006D43F0"/>
    <w:rsid w:val="006D5B05"/>
    <w:rsid w:val="006D69EC"/>
    <w:rsid w:val="006D75EF"/>
    <w:rsid w:val="006D7B6F"/>
    <w:rsid w:val="006E0236"/>
    <w:rsid w:val="006E06C6"/>
    <w:rsid w:val="006E1155"/>
    <w:rsid w:val="006E2010"/>
    <w:rsid w:val="006E2109"/>
    <w:rsid w:val="006E3D96"/>
    <w:rsid w:val="006E425E"/>
    <w:rsid w:val="006E4486"/>
    <w:rsid w:val="006E4500"/>
    <w:rsid w:val="006E46FE"/>
    <w:rsid w:val="006E5464"/>
    <w:rsid w:val="006E6017"/>
    <w:rsid w:val="006E612A"/>
    <w:rsid w:val="006E6D82"/>
    <w:rsid w:val="006F0137"/>
    <w:rsid w:val="006F0708"/>
    <w:rsid w:val="006F0F3E"/>
    <w:rsid w:val="006F1744"/>
    <w:rsid w:val="006F1E3B"/>
    <w:rsid w:val="006F38A7"/>
    <w:rsid w:val="006F3972"/>
    <w:rsid w:val="006F46AB"/>
    <w:rsid w:val="006F4D0A"/>
    <w:rsid w:val="006F4DAA"/>
    <w:rsid w:val="006F5168"/>
    <w:rsid w:val="006F51D9"/>
    <w:rsid w:val="006F54A1"/>
    <w:rsid w:val="006F714C"/>
    <w:rsid w:val="006F7BC7"/>
    <w:rsid w:val="00700621"/>
    <w:rsid w:val="007006D0"/>
    <w:rsid w:val="00700D35"/>
    <w:rsid w:val="007012F0"/>
    <w:rsid w:val="00701FE4"/>
    <w:rsid w:val="00702F62"/>
    <w:rsid w:val="007058AE"/>
    <w:rsid w:val="007062CC"/>
    <w:rsid w:val="00706C1B"/>
    <w:rsid w:val="00710627"/>
    <w:rsid w:val="00710AA6"/>
    <w:rsid w:val="0071185D"/>
    <w:rsid w:val="00712BA7"/>
    <w:rsid w:val="0071413B"/>
    <w:rsid w:val="00714BDB"/>
    <w:rsid w:val="0072172E"/>
    <w:rsid w:val="00721D76"/>
    <w:rsid w:val="00721DE0"/>
    <w:rsid w:val="0072443B"/>
    <w:rsid w:val="00725C7A"/>
    <w:rsid w:val="00725E2F"/>
    <w:rsid w:val="007260F0"/>
    <w:rsid w:val="00727419"/>
    <w:rsid w:val="00730A7F"/>
    <w:rsid w:val="00730D08"/>
    <w:rsid w:val="0073106B"/>
    <w:rsid w:val="00733227"/>
    <w:rsid w:val="00733C23"/>
    <w:rsid w:val="00736A8C"/>
    <w:rsid w:val="00736EFF"/>
    <w:rsid w:val="00737950"/>
    <w:rsid w:val="00737CAA"/>
    <w:rsid w:val="00737E1B"/>
    <w:rsid w:val="007400FF"/>
    <w:rsid w:val="0074015C"/>
    <w:rsid w:val="00740C90"/>
    <w:rsid w:val="00741B4F"/>
    <w:rsid w:val="007423FF"/>
    <w:rsid w:val="0074318B"/>
    <w:rsid w:val="00743F07"/>
    <w:rsid w:val="00744193"/>
    <w:rsid w:val="0074434E"/>
    <w:rsid w:val="00745C2E"/>
    <w:rsid w:val="00747129"/>
    <w:rsid w:val="00747225"/>
    <w:rsid w:val="00747453"/>
    <w:rsid w:val="00747C31"/>
    <w:rsid w:val="00747DBB"/>
    <w:rsid w:val="00747DCC"/>
    <w:rsid w:val="00750028"/>
    <w:rsid w:val="00750991"/>
    <w:rsid w:val="007512CB"/>
    <w:rsid w:val="00752428"/>
    <w:rsid w:val="007526F8"/>
    <w:rsid w:val="007529D6"/>
    <w:rsid w:val="00753C86"/>
    <w:rsid w:val="00753EC6"/>
    <w:rsid w:val="00754430"/>
    <w:rsid w:val="0075552E"/>
    <w:rsid w:val="00755541"/>
    <w:rsid w:val="007560CE"/>
    <w:rsid w:val="0075659D"/>
    <w:rsid w:val="0075707D"/>
    <w:rsid w:val="00757888"/>
    <w:rsid w:val="00757DE9"/>
    <w:rsid w:val="007603ED"/>
    <w:rsid w:val="00760912"/>
    <w:rsid w:val="00760E1F"/>
    <w:rsid w:val="00760F4A"/>
    <w:rsid w:val="0076153F"/>
    <w:rsid w:val="00761633"/>
    <w:rsid w:val="00761837"/>
    <w:rsid w:val="00761E4C"/>
    <w:rsid w:val="00764A5C"/>
    <w:rsid w:val="00765D4A"/>
    <w:rsid w:val="00767D0C"/>
    <w:rsid w:val="00770D4B"/>
    <w:rsid w:val="007713AD"/>
    <w:rsid w:val="00772CDD"/>
    <w:rsid w:val="00772FE7"/>
    <w:rsid w:val="0077334A"/>
    <w:rsid w:val="00773818"/>
    <w:rsid w:val="00774C4D"/>
    <w:rsid w:val="00774C7C"/>
    <w:rsid w:val="00775807"/>
    <w:rsid w:val="007759D7"/>
    <w:rsid w:val="00776746"/>
    <w:rsid w:val="00776A07"/>
    <w:rsid w:val="00777F57"/>
    <w:rsid w:val="00780C07"/>
    <w:rsid w:val="007823D8"/>
    <w:rsid w:val="007834CE"/>
    <w:rsid w:val="00783662"/>
    <w:rsid w:val="007837D1"/>
    <w:rsid w:val="00783EAB"/>
    <w:rsid w:val="0078448A"/>
    <w:rsid w:val="007848E0"/>
    <w:rsid w:val="00784AA6"/>
    <w:rsid w:val="00785DA6"/>
    <w:rsid w:val="00786592"/>
    <w:rsid w:val="00786BF8"/>
    <w:rsid w:val="00791800"/>
    <w:rsid w:val="00791D67"/>
    <w:rsid w:val="00792491"/>
    <w:rsid w:val="0079304C"/>
    <w:rsid w:val="0079317B"/>
    <w:rsid w:val="0079544F"/>
    <w:rsid w:val="00795456"/>
    <w:rsid w:val="007959CA"/>
    <w:rsid w:val="00795A6B"/>
    <w:rsid w:val="00795EED"/>
    <w:rsid w:val="00795F6C"/>
    <w:rsid w:val="00796209"/>
    <w:rsid w:val="00796BFD"/>
    <w:rsid w:val="00796F0E"/>
    <w:rsid w:val="007973AD"/>
    <w:rsid w:val="00797935"/>
    <w:rsid w:val="007A02BB"/>
    <w:rsid w:val="007A09FF"/>
    <w:rsid w:val="007A0A6A"/>
    <w:rsid w:val="007A0CBA"/>
    <w:rsid w:val="007A0DFB"/>
    <w:rsid w:val="007A1488"/>
    <w:rsid w:val="007A14C0"/>
    <w:rsid w:val="007A2F62"/>
    <w:rsid w:val="007A30B5"/>
    <w:rsid w:val="007A4E7B"/>
    <w:rsid w:val="007A5371"/>
    <w:rsid w:val="007A60B0"/>
    <w:rsid w:val="007A63C9"/>
    <w:rsid w:val="007A77CA"/>
    <w:rsid w:val="007B0640"/>
    <w:rsid w:val="007B1063"/>
    <w:rsid w:val="007B14C2"/>
    <w:rsid w:val="007B1A0F"/>
    <w:rsid w:val="007B1BB3"/>
    <w:rsid w:val="007B1D4A"/>
    <w:rsid w:val="007B52A5"/>
    <w:rsid w:val="007B52F2"/>
    <w:rsid w:val="007B537A"/>
    <w:rsid w:val="007B5C5D"/>
    <w:rsid w:val="007B5D19"/>
    <w:rsid w:val="007B6579"/>
    <w:rsid w:val="007C04E8"/>
    <w:rsid w:val="007C115C"/>
    <w:rsid w:val="007C283A"/>
    <w:rsid w:val="007C29BD"/>
    <w:rsid w:val="007C52D8"/>
    <w:rsid w:val="007C5B9A"/>
    <w:rsid w:val="007C61C4"/>
    <w:rsid w:val="007C746F"/>
    <w:rsid w:val="007D0278"/>
    <w:rsid w:val="007D0440"/>
    <w:rsid w:val="007D0D11"/>
    <w:rsid w:val="007D11A9"/>
    <w:rsid w:val="007D1B0A"/>
    <w:rsid w:val="007D1BB2"/>
    <w:rsid w:val="007D1CCE"/>
    <w:rsid w:val="007D1D18"/>
    <w:rsid w:val="007D1DD2"/>
    <w:rsid w:val="007D2258"/>
    <w:rsid w:val="007D2C27"/>
    <w:rsid w:val="007D3273"/>
    <w:rsid w:val="007D523A"/>
    <w:rsid w:val="007D5333"/>
    <w:rsid w:val="007D5738"/>
    <w:rsid w:val="007D7620"/>
    <w:rsid w:val="007D7736"/>
    <w:rsid w:val="007E117B"/>
    <w:rsid w:val="007E16AD"/>
    <w:rsid w:val="007E1808"/>
    <w:rsid w:val="007E1DBA"/>
    <w:rsid w:val="007E1F52"/>
    <w:rsid w:val="007E2BB2"/>
    <w:rsid w:val="007E2E75"/>
    <w:rsid w:val="007E416D"/>
    <w:rsid w:val="007E430A"/>
    <w:rsid w:val="007E43E6"/>
    <w:rsid w:val="007E4D3D"/>
    <w:rsid w:val="007E5373"/>
    <w:rsid w:val="007E5AC5"/>
    <w:rsid w:val="007E62C8"/>
    <w:rsid w:val="007E6C5E"/>
    <w:rsid w:val="007E6FE0"/>
    <w:rsid w:val="007E784D"/>
    <w:rsid w:val="007E78AB"/>
    <w:rsid w:val="007E7925"/>
    <w:rsid w:val="007E799F"/>
    <w:rsid w:val="007E7A83"/>
    <w:rsid w:val="007E7F07"/>
    <w:rsid w:val="007F0DC1"/>
    <w:rsid w:val="007F0E09"/>
    <w:rsid w:val="007F18F8"/>
    <w:rsid w:val="007F26E0"/>
    <w:rsid w:val="007F3413"/>
    <w:rsid w:val="007F47B8"/>
    <w:rsid w:val="007F5262"/>
    <w:rsid w:val="007F6163"/>
    <w:rsid w:val="007F65E0"/>
    <w:rsid w:val="007F6745"/>
    <w:rsid w:val="007F7C69"/>
    <w:rsid w:val="00800C92"/>
    <w:rsid w:val="00800F3E"/>
    <w:rsid w:val="00800F56"/>
    <w:rsid w:val="00801C8B"/>
    <w:rsid w:val="00802538"/>
    <w:rsid w:val="0080275C"/>
    <w:rsid w:val="00802974"/>
    <w:rsid w:val="00802F0B"/>
    <w:rsid w:val="00803350"/>
    <w:rsid w:val="008040CD"/>
    <w:rsid w:val="00804331"/>
    <w:rsid w:val="008044F0"/>
    <w:rsid w:val="00804D0F"/>
    <w:rsid w:val="00804F0C"/>
    <w:rsid w:val="00806553"/>
    <w:rsid w:val="00807891"/>
    <w:rsid w:val="0081008E"/>
    <w:rsid w:val="00810C64"/>
    <w:rsid w:val="0081102D"/>
    <w:rsid w:val="0081167D"/>
    <w:rsid w:val="008119DD"/>
    <w:rsid w:val="008125E0"/>
    <w:rsid w:val="008138D3"/>
    <w:rsid w:val="00814341"/>
    <w:rsid w:val="008146BF"/>
    <w:rsid w:val="00815179"/>
    <w:rsid w:val="008154BF"/>
    <w:rsid w:val="008157F8"/>
    <w:rsid w:val="00816010"/>
    <w:rsid w:val="0081626C"/>
    <w:rsid w:val="00816D80"/>
    <w:rsid w:val="00817019"/>
    <w:rsid w:val="008172DF"/>
    <w:rsid w:val="00820009"/>
    <w:rsid w:val="00821DC3"/>
    <w:rsid w:val="00822538"/>
    <w:rsid w:val="00823114"/>
    <w:rsid w:val="0082365D"/>
    <w:rsid w:val="00823D63"/>
    <w:rsid w:val="008250A7"/>
    <w:rsid w:val="008252F7"/>
    <w:rsid w:val="00825906"/>
    <w:rsid w:val="00827514"/>
    <w:rsid w:val="00827828"/>
    <w:rsid w:val="008278AE"/>
    <w:rsid w:val="00830104"/>
    <w:rsid w:val="00830146"/>
    <w:rsid w:val="008304B1"/>
    <w:rsid w:val="00830926"/>
    <w:rsid w:val="00831D1E"/>
    <w:rsid w:val="00832613"/>
    <w:rsid w:val="00832D28"/>
    <w:rsid w:val="008332AB"/>
    <w:rsid w:val="0083362B"/>
    <w:rsid w:val="00833785"/>
    <w:rsid w:val="00833924"/>
    <w:rsid w:val="00834A6D"/>
    <w:rsid w:val="008353BE"/>
    <w:rsid w:val="0083589B"/>
    <w:rsid w:val="00835E17"/>
    <w:rsid w:val="00835F06"/>
    <w:rsid w:val="00836C01"/>
    <w:rsid w:val="00841492"/>
    <w:rsid w:val="008428CC"/>
    <w:rsid w:val="00842B9F"/>
    <w:rsid w:val="00842E25"/>
    <w:rsid w:val="00842EFB"/>
    <w:rsid w:val="0084334C"/>
    <w:rsid w:val="0084556A"/>
    <w:rsid w:val="00845A61"/>
    <w:rsid w:val="00846E18"/>
    <w:rsid w:val="00846FA6"/>
    <w:rsid w:val="00847F0C"/>
    <w:rsid w:val="00850BDB"/>
    <w:rsid w:val="0085183A"/>
    <w:rsid w:val="00852764"/>
    <w:rsid w:val="00852C97"/>
    <w:rsid w:val="00852D68"/>
    <w:rsid w:val="00853380"/>
    <w:rsid w:val="00853F19"/>
    <w:rsid w:val="008547AD"/>
    <w:rsid w:val="008549FD"/>
    <w:rsid w:val="00854E56"/>
    <w:rsid w:val="008556AE"/>
    <w:rsid w:val="00855739"/>
    <w:rsid w:val="008564BC"/>
    <w:rsid w:val="00856629"/>
    <w:rsid w:val="00857A6A"/>
    <w:rsid w:val="00857D3C"/>
    <w:rsid w:val="0086009F"/>
    <w:rsid w:val="0086078C"/>
    <w:rsid w:val="008607AE"/>
    <w:rsid w:val="00860F6D"/>
    <w:rsid w:val="00860F81"/>
    <w:rsid w:val="008616BD"/>
    <w:rsid w:val="008627E2"/>
    <w:rsid w:val="0086325D"/>
    <w:rsid w:val="00863A35"/>
    <w:rsid w:val="00863E49"/>
    <w:rsid w:val="00864766"/>
    <w:rsid w:val="00864F61"/>
    <w:rsid w:val="00864F83"/>
    <w:rsid w:val="00865E26"/>
    <w:rsid w:val="008663FF"/>
    <w:rsid w:val="0086682B"/>
    <w:rsid w:val="008671E9"/>
    <w:rsid w:val="008673F5"/>
    <w:rsid w:val="00870136"/>
    <w:rsid w:val="00870A89"/>
    <w:rsid w:val="00870AA8"/>
    <w:rsid w:val="008715BC"/>
    <w:rsid w:val="008738CD"/>
    <w:rsid w:val="00874575"/>
    <w:rsid w:val="00875CFD"/>
    <w:rsid w:val="00880AA3"/>
    <w:rsid w:val="008810BC"/>
    <w:rsid w:val="008813D6"/>
    <w:rsid w:val="0088190D"/>
    <w:rsid w:val="0088332D"/>
    <w:rsid w:val="00883367"/>
    <w:rsid w:val="00883AF1"/>
    <w:rsid w:val="00883B5B"/>
    <w:rsid w:val="00884A48"/>
    <w:rsid w:val="0088576A"/>
    <w:rsid w:val="0088585E"/>
    <w:rsid w:val="00885F49"/>
    <w:rsid w:val="008867D9"/>
    <w:rsid w:val="00886F15"/>
    <w:rsid w:val="00887DA4"/>
    <w:rsid w:val="00890840"/>
    <w:rsid w:val="008909D5"/>
    <w:rsid w:val="00890B85"/>
    <w:rsid w:val="00890C70"/>
    <w:rsid w:val="00890E47"/>
    <w:rsid w:val="00890FE7"/>
    <w:rsid w:val="008913DD"/>
    <w:rsid w:val="0089179F"/>
    <w:rsid w:val="00891FDC"/>
    <w:rsid w:val="00893CC4"/>
    <w:rsid w:val="008940A1"/>
    <w:rsid w:val="00894175"/>
    <w:rsid w:val="008944E1"/>
    <w:rsid w:val="00894EB2"/>
    <w:rsid w:val="00895E10"/>
    <w:rsid w:val="00896593"/>
    <w:rsid w:val="00896784"/>
    <w:rsid w:val="00896B38"/>
    <w:rsid w:val="00897F42"/>
    <w:rsid w:val="008A05B9"/>
    <w:rsid w:val="008A07FF"/>
    <w:rsid w:val="008A1230"/>
    <w:rsid w:val="008A14CE"/>
    <w:rsid w:val="008A18D0"/>
    <w:rsid w:val="008A4E39"/>
    <w:rsid w:val="008A5A94"/>
    <w:rsid w:val="008A6762"/>
    <w:rsid w:val="008A7167"/>
    <w:rsid w:val="008B1496"/>
    <w:rsid w:val="008B1B8E"/>
    <w:rsid w:val="008B294E"/>
    <w:rsid w:val="008B2C93"/>
    <w:rsid w:val="008B30A7"/>
    <w:rsid w:val="008B3A00"/>
    <w:rsid w:val="008B528A"/>
    <w:rsid w:val="008B5B04"/>
    <w:rsid w:val="008B71BD"/>
    <w:rsid w:val="008B77FC"/>
    <w:rsid w:val="008C0139"/>
    <w:rsid w:val="008C07EB"/>
    <w:rsid w:val="008C0D34"/>
    <w:rsid w:val="008C107E"/>
    <w:rsid w:val="008C2576"/>
    <w:rsid w:val="008C2738"/>
    <w:rsid w:val="008C357C"/>
    <w:rsid w:val="008C39EC"/>
    <w:rsid w:val="008C59CC"/>
    <w:rsid w:val="008C5B8F"/>
    <w:rsid w:val="008C7048"/>
    <w:rsid w:val="008C7F39"/>
    <w:rsid w:val="008D1DD0"/>
    <w:rsid w:val="008D3445"/>
    <w:rsid w:val="008D504F"/>
    <w:rsid w:val="008D759B"/>
    <w:rsid w:val="008E06E8"/>
    <w:rsid w:val="008E2247"/>
    <w:rsid w:val="008E25F3"/>
    <w:rsid w:val="008E26B1"/>
    <w:rsid w:val="008E2DD4"/>
    <w:rsid w:val="008E403F"/>
    <w:rsid w:val="008E4109"/>
    <w:rsid w:val="008E4291"/>
    <w:rsid w:val="008E4781"/>
    <w:rsid w:val="008E50AA"/>
    <w:rsid w:val="008E566E"/>
    <w:rsid w:val="008E584C"/>
    <w:rsid w:val="008E644F"/>
    <w:rsid w:val="008E6615"/>
    <w:rsid w:val="008E7083"/>
    <w:rsid w:val="008F07F1"/>
    <w:rsid w:val="008F162F"/>
    <w:rsid w:val="008F19DC"/>
    <w:rsid w:val="008F414F"/>
    <w:rsid w:val="008F462F"/>
    <w:rsid w:val="008F5B62"/>
    <w:rsid w:val="008F5C9D"/>
    <w:rsid w:val="008F73C8"/>
    <w:rsid w:val="00900B80"/>
    <w:rsid w:val="00900D22"/>
    <w:rsid w:val="00900E86"/>
    <w:rsid w:val="00901319"/>
    <w:rsid w:val="009028A0"/>
    <w:rsid w:val="00903090"/>
    <w:rsid w:val="00903911"/>
    <w:rsid w:val="00903AF6"/>
    <w:rsid w:val="00905BF6"/>
    <w:rsid w:val="00905CDB"/>
    <w:rsid w:val="009063B8"/>
    <w:rsid w:val="009067E9"/>
    <w:rsid w:val="00906862"/>
    <w:rsid w:val="00906F6B"/>
    <w:rsid w:val="009114A3"/>
    <w:rsid w:val="00911645"/>
    <w:rsid w:val="00911FB2"/>
    <w:rsid w:val="009133FB"/>
    <w:rsid w:val="00914404"/>
    <w:rsid w:val="009151F6"/>
    <w:rsid w:val="00917136"/>
    <w:rsid w:val="00920F56"/>
    <w:rsid w:val="00921D0C"/>
    <w:rsid w:val="0092221E"/>
    <w:rsid w:val="00923DEA"/>
    <w:rsid w:val="009242BD"/>
    <w:rsid w:val="00925061"/>
    <w:rsid w:val="009259C5"/>
    <w:rsid w:val="00925D03"/>
    <w:rsid w:val="00926835"/>
    <w:rsid w:val="009268B2"/>
    <w:rsid w:val="00926AAA"/>
    <w:rsid w:val="00927485"/>
    <w:rsid w:val="00927AB7"/>
    <w:rsid w:val="00930E46"/>
    <w:rsid w:val="0093133F"/>
    <w:rsid w:val="0093164B"/>
    <w:rsid w:val="009337B9"/>
    <w:rsid w:val="009338B1"/>
    <w:rsid w:val="00934A20"/>
    <w:rsid w:val="00937125"/>
    <w:rsid w:val="00940C10"/>
    <w:rsid w:val="00941BE7"/>
    <w:rsid w:val="00942017"/>
    <w:rsid w:val="009423C6"/>
    <w:rsid w:val="00942523"/>
    <w:rsid w:val="00942A8D"/>
    <w:rsid w:val="00943406"/>
    <w:rsid w:val="00943F70"/>
    <w:rsid w:val="00944659"/>
    <w:rsid w:val="009454F3"/>
    <w:rsid w:val="00946F2F"/>
    <w:rsid w:val="00947935"/>
    <w:rsid w:val="00947C83"/>
    <w:rsid w:val="00947E4A"/>
    <w:rsid w:val="00951166"/>
    <w:rsid w:val="0095190A"/>
    <w:rsid w:val="00951BB5"/>
    <w:rsid w:val="00951D8F"/>
    <w:rsid w:val="0095227E"/>
    <w:rsid w:val="009529E3"/>
    <w:rsid w:val="00952F35"/>
    <w:rsid w:val="00954D33"/>
    <w:rsid w:val="00956BFA"/>
    <w:rsid w:val="00957DFF"/>
    <w:rsid w:val="00960213"/>
    <w:rsid w:val="009610F0"/>
    <w:rsid w:val="00961977"/>
    <w:rsid w:val="00961D64"/>
    <w:rsid w:val="00962401"/>
    <w:rsid w:val="00962590"/>
    <w:rsid w:val="0096268E"/>
    <w:rsid w:val="00962B1F"/>
    <w:rsid w:val="00963875"/>
    <w:rsid w:val="00963C50"/>
    <w:rsid w:val="00963CA1"/>
    <w:rsid w:val="0096445C"/>
    <w:rsid w:val="00964858"/>
    <w:rsid w:val="009648B3"/>
    <w:rsid w:val="00964A8D"/>
    <w:rsid w:val="00965D4C"/>
    <w:rsid w:val="00965D86"/>
    <w:rsid w:val="0096625F"/>
    <w:rsid w:val="00966D84"/>
    <w:rsid w:val="009678E4"/>
    <w:rsid w:val="009679D0"/>
    <w:rsid w:val="009679E7"/>
    <w:rsid w:val="009704DD"/>
    <w:rsid w:val="00970FAE"/>
    <w:rsid w:val="009717FF"/>
    <w:rsid w:val="00971981"/>
    <w:rsid w:val="009756A4"/>
    <w:rsid w:val="009758B2"/>
    <w:rsid w:val="009759C5"/>
    <w:rsid w:val="00975A53"/>
    <w:rsid w:val="00976904"/>
    <w:rsid w:val="00976AE0"/>
    <w:rsid w:val="0097707B"/>
    <w:rsid w:val="009770A9"/>
    <w:rsid w:val="009771E2"/>
    <w:rsid w:val="00977639"/>
    <w:rsid w:val="0097794F"/>
    <w:rsid w:val="00977E21"/>
    <w:rsid w:val="00980C1E"/>
    <w:rsid w:val="00981BD1"/>
    <w:rsid w:val="00981DB3"/>
    <w:rsid w:val="0098306C"/>
    <w:rsid w:val="0098525B"/>
    <w:rsid w:val="00985562"/>
    <w:rsid w:val="00985CC9"/>
    <w:rsid w:val="00985D42"/>
    <w:rsid w:val="00986133"/>
    <w:rsid w:val="00987C77"/>
    <w:rsid w:val="00987C7D"/>
    <w:rsid w:val="0099010D"/>
    <w:rsid w:val="0099025B"/>
    <w:rsid w:val="009905C1"/>
    <w:rsid w:val="0099155A"/>
    <w:rsid w:val="0099168E"/>
    <w:rsid w:val="0099254D"/>
    <w:rsid w:val="00992E1A"/>
    <w:rsid w:val="0099394C"/>
    <w:rsid w:val="00994EE7"/>
    <w:rsid w:val="00995CC3"/>
    <w:rsid w:val="00996EE5"/>
    <w:rsid w:val="00997046"/>
    <w:rsid w:val="009973E8"/>
    <w:rsid w:val="00997BD1"/>
    <w:rsid w:val="009A0184"/>
    <w:rsid w:val="009A09F0"/>
    <w:rsid w:val="009A0BD4"/>
    <w:rsid w:val="009A14F8"/>
    <w:rsid w:val="009A1A05"/>
    <w:rsid w:val="009A1AF0"/>
    <w:rsid w:val="009A3CAF"/>
    <w:rsid w:val="009A4204"/>
    <w:rsid w:val="009A4C6B"/>
    <w:rsid w:val="009A5672"/>
    <w:rsid w:val="009A5E0C"/>
    <w:rsid w:val="009B0278"/>
    <w:rsid w:val="009B0964"/>
    <w:rsid w:val="009B0CE6"/>
    <w:rsid w:val="009B200C"/>
    <w:rsid w:val="009B3CF2"/>
    <w:rsid w:val="009B48AE"/>
    <w:rsid w:val="009B52BD"/>
    <w:rsid w:val="009B5593"/>
    <w:rsid w:val="009B5952"/>
    <w:rsid w:val="009B5F03"/>
    <w:rsid w:val="009B6449"/>
    <w:rsid w:val="009C0754"/>
    <w:rsid w:val="009C09C6"/>
    <w:rsid w:val="009C1670"/>
    <w:rsid w:val="009C36CF"/>
    <w:rsid w:val="009C3F49"/>
    <w:rsid w:val="009C4A11"/>
    <w:rsid w:val="009C4DEC"/>
    <w:rsid w:val="009C600C"/>
    <w:rsid w:val="009C659A"/>
    <w:rsid w:val="009C727A"/>
    <w:rsid w:val="009D008C"/>
    <w:rsid w:val="009D0233"/>
    <w:rsid w:val="009D0759"/>
    <w:rsid w:val="009D077A"/>
    <w:rsid w:val="009D1533"/>
    <w:rsid w:val="009D2710"/>
    <w:rsid w:val="009D2FCD"/>
    <w:rsid w:val="009D4137"/>
    <w:rsid w:val="009D482B"/>
    <w:rsid w:val="009E0FFE"/>
    <w:rsid w:val="009E14DC"/>
    <w:rsid w:val="009E2495"/>
    <w:rsid w:val="009E2BDD"/>
    <w:rsid w:val="009E3F04"/>
    <w:rsid w:val="009E51A4"/>
    <w:rsid w:val="009E5CB1"/>
    <w:rsid w:val="009E5F93"/>
    <w:rsid w:val="009E6C0D"/>
    <w:rsid w:val="009E6E11"/>
    <w:rsid w:val="009E6EB2"/>
    <w:rsid w:val="009F0ECB"/>
    <w:rsid w:val="009F117A"/>
    <w:rsid w:val="009F21C7"/>
    <w:rsid w:val="009F29E9"/>
    <w:rsid w:val="009F2A4B"/>
    <w:rsid w:val="009F3825"/>
    <w:rsid w:val="009F3E66"/>
    <w:rsid w:val="009F44B9"/>
    <w:rsid w:val="009F4A18"/>
    <w:rsid w:val="009F50F7"/>
    <w:rsid w:val="009F683F"/>
    <w:rsid w:val="009F780C"/>
    <w:rsid w:val="009F7956"/>
    <w:rsid w:val="00A015A5"/>
    <w:rsid w:val="00A016B1"/>
    <w:rsid w:val="00A01DB0"/>
    <w:rsid w:val="00A022A8"/>
    <w:rsid w:val="00A02850"/>
    <w:rsid w:val="00A029D9"/>
    <w:rsid w:val="00A02E6F"/>
    <w:rsid w:val="00A02F6D"/>
    <w:rsid w:val="00A06194"/>
    <w:rsid w:val="00A076DB"/>
    <w:rsid w:val="00A07C36"/>
    <w:rsid w:val="00A10922"/>
    <w:rsid w:val="00A10F7A"/>
    <w:rsid w:val="00A1136F"/>
    <w:rsid w:val="00A122C4"/>
    <w:rsid w:val="00A1284D"/>
    <w:rsid w:val="00A12B97"/>
    <w:rsid w:val="00A1373F"/>
    <w:rsid w:val="00A14154"/>
    <w:rsid w:val="00A1473E"/>
    <w:rsid w:val="00A1493B"/>
    <w:rsid w:val="00A14BD3"/>
    <w:rsid w:val="00A15672"/>
    <w:rsid w:val="00A16ECE"/>
    <w:rsid w:val="00A17191"/>
    <w:rsid w:val="00A171A7"/>
    <w:rsid w:val="00A1795B"/>
    <w:rsid w:val="00A17FCA"/>
    <w:rsid w:val="00A21DBA"/>
    <w:rsid w:val="00A21E8A"/>
    <w:rsid w:val="00A21EDC"/>
    <w:rsid w:val="00A22F97"/>
    <w:rsid w:val="00A2409C"/>
    <w:rsid w:val="00A25567"/>
    <w:rsid w:val="00A25BEB"/>
    <w:rsid w:val="00A25D93"/>
    <w:rsid w:val="00A25DFE"/>
    <w:rsid w:val="00A2626F"/>
    <w:rsid w:val="00A269C8"/>
    <w:rsid w:val="00A27261"/>
    <w:rsid w:val="00A27641"/>
    <w:rsid w:val="00A27DDC"/>
    <w:rsid w:val="00A30268"/>
    <w:rsid w:val="00A30CEB"/>
    <w:rsid w:val="00A30F58"/>
    <w:rsid w:val="00A32158"/>
    <w:rsid w:val="00A325DF"/>
    <w:rsid w:val="00A345C1"/>
    <w:rsid w:val="00A3495A"/>
    <w:rsid w:val="00A3580A"/>
    <w:rsid w:val="00A36DD9"/>
    <w:rsid w:val="00A36DE3"/>
    <w:rsid w:val="00A4183B"/>
    <w:rsid w:val="00A41944"/>
    <w:rsid w:val="00A42BF7"/>
    <w:rsid w:val="00A431EF"/>
    <w:rsid w:val="00A43390"/>
    <w:rsid w:val="00A44215"/>
    <w:rsid w:val="00A45CBB"/>
    <w:rsid w:val="00A4607C"/>
    <w:rsid w:val="00A4620B"/>
    <w:rsid w:val="00A474E1"/>
    <w:rsid w:val="00A47822"/>
    <w:rsid w:val="00A51647"/>
    <w:rsid w:val="00A52DC1"/>
    <w:rsid w:val="00A53775"/>
    <w:rsid w:val="00A54252"/>
    <w:rsid w:val="00A54F80"/>
    <w:rsid w:val="00A5579C"/>
    <w:rsid w:val="00A55DE2"/>
    <w:rsid w:val="00A56ECE"/>
    <w:rsid w:val="00A6050C"/>
    <w:rsid w:val="00A606AD"/>
    <w:rsid w:val="00A60BB7"/>
    <w:rsid w:val="00A621CB"/>
    <w:rsid w:val="00A62954"/>
    <w:rsid w:val="00A637CB"/>
    <w:rsid w:val="00A644A2"/>
    <w:rsid w:val="00A645A1"/>
    <w:rsid w:val="00A65298"/>
    <w:rsid w:val="00A6679D"/>
    <w:rsid w:val="00A67148"/>
    <w:rsid w:val="00A701EE"/>
    <w:rsid w:val="00A718BC"/>
    <w:rsid w:val="00A71D1F"/>
    <w:rsid w:val="00A72566"/>
    <w:rsid w:val="00A72A00"/>
    <w:rsid w:val="00A749CF"/>
    <w:rsid w:val="00A76F0F"/>
    <w:rsid w:val="00A770E7"/>
    <w:rsid w:val="00A80340"/>
    <w:rsid w:val="00A810B1"/>
    <w:rsid w:val="00A81143"/>
    <w:rsid w:val="00A849E1"/>
    <w:rsid w:val="00A84A70"/>
    <w:rsid w:val="00A84C36"/>
    <w:rsid w:val="00A85115"/>
    <w:rsid w:val="00A85F39"/>
    <w:rsid w:val="00A873EA"/>
    <w:rsid w:val="00A8755C"/>
    <w:rsid w:val="00A90740"/>
    <w:rsid w:val="00A90DA7"/>
    <w:rsid w:val="00A91335"/>
    <w:rsid w:val="00A91A41"/>
    <w:rsid w:val="00A91D54"/>
    <w:rsid w:val="00A92173"/>
    <w:rsid w:val="00A926A5"/>
    <w:rsid w:val="00A92EA8"/>
    <w:rsid w:val="00A94479"/>
    <w:rsid w:val="00A944E8"/>
    <w:rsid w:val="00A95200"/>
    <w:rsid w:val="00A9522F"/>
    <w:rsid w:val="00A95546"/>
    <w:rsid w:val="00A96573"/>
    <w:rsid w:val="00A97A12"/>
    <w:rsid w:val="00AA044C"/>
    <w:rsid w:val="00AA082D"/>
    <w:rsid w:val="00AA08CA"/>
    <w:rsid w:val="00AA15A3"/>
    <w:rsid w:val="00AA1A9B"/>
    <w:rsid w:val="00AA2145"/>
    <w:rsid w:val="00AA248B"/>
    <w:rsid w:val="00AA3B4F"/>
    <w:rsid w:val="00AA4B2A"/>
    <w:rsid w:val="00AA4E8C"/>
    <w:rsid w:val="00AA526F"/>
    <w:rsid w:val="00AA5718"/>
    <w:rsid w:val="00AA5CC5"/>
    <w:rsid w:val="00AA78DA"/>
    <w:rsid w:val="00AA79EF"/>
    <w:rsid w:val="00AA7C85"/>
    <w:rsid w:val="00AB0452"/>
    <w:rsid w:val="00AB0504"/>
    <w:rsid w:val="00AB25EA"/>
    <w:rsid w:val="00AB2985"/>
    <w:rsid w:val="00AB4647"/>
    <w:rsid w:val="00AB500D"/>
    <w:rsid w:val="00AB5054"/>
    <w:rsid w:val="00AB505D"/>
    <w:rsid w:val="00AB5A0C"/>
    <w:rsid w:val="00AB68E7"/>
    <w:rsid w:val="00AB7383"/>
    <w:rsid w:val="00AB7718"/>
    <w:rsid w:val="00AB7A54"/>
    <w:rsid w:val="00AC0295"/>
    <w:rsid w:val="00AC0667"/>
    <w:rsid w:val="00AC1F6A"/>
    <w:rsid w:val="00AC309E"/>
    <w:rsid w:val="00AC3709"/>
    <w:rsid w:val="00AC37A8"/>
    <w:rsid w:val="00AC52A4"/>
    <w:rsid w:val="00AC5569"/>
    <w:rsid w:val="00AC5686"/>
    <w:rsid w:val="00AC5879"/>
    <w:rsid w:val="00AC5ACF"/>
    <w:rsid w:val="00AC606E"/>
    <w:rsid w:val="00AC6246"/>
    <w:rsid w:val="00AC628A"/>
    <w:rsid w:val="00AC7441"/>
    <w:rsid w:val="00AD0DE6"/>
    <w:rsid w:val="00AD129D"/>
    <w:rsid w:val="00AD136E"/>
    <w:rsid w:val="00AD165C"/>
    <w:rsid w:val="00AD269F"/>
    <w:rsid w:val="00AD3B64"/>
    <w:rsid w:val="00AD51AB"/>
    <w:rsid w:val="00AD5E71"/>
    <w:rsid w:val="00AD6510"/>
    <w:rsid w:val="00AD7790"/>
    <w:rsid w:val="00AE04EB"/>
    <w:rsid w:val="00AE0A3E"/>
    <w:rsid w:val="00AE1479"/>
    <w:rsid w:val="00AE147C"/>
    <w:rsid w:val="00AE3370"/>
    <w:rsid w:val="00AE39ED"/>
    <w:rsid w:val="00AE52E9"/>
    <w:rsid w:val="00AE5433"/>
    <w:rsid w:val="00AE56AB"/>
    <w:rsid w:val="00AE668B"/>
    <w:rsid w:val="00AE726D"/>
    <w:rsid w:val="00AF1CB4"/>
    <w:rsid w:val="00AF2273"/>
    <w:rsid w:val="00AF3F86"/>
    <w:rsid w:val="00AF5738"/>
    <w:rsid w:val="00AF626B"/>
    <w:rsid w:val="00AF7139"/>
    <w:rsid w:val="00AF7379"/>
    <w:rsid w:val="00B00A07"/>
    <w:rsid w:val="00B0191B"/>
    <w:rsid w:val="00B01D40"/>
    <w:rsid w:val="00B0235E"/>
    <w:rsid w:val="00B02B9C"/>
    <w:rsid w:val="00B02E3B"/>
    <w:rsid w:val="00B0300A"/>
    <w:rsid w:val="00B0354B"/>
    <w:rsid w:val="00B04302"/>
    <w:rsid w:val="00B048C2"/>
    <w:rsid w:val="00B05111"/>
    <w:rsid w:val="00B05A83"/>
    <w:rsid w:val="00B06419"/>
    <w:rsid w:val="00B11018"/>
    <w:rsid w:val="00B11816"/>
    <w:rsid w:val="00B11C74"/>
    <w:rsid w:val="00B128ED"/>
    <w:rsid w:val="00B12FD7"/>
    <w:rsid w:val="00B13324"/>
    <w:rsid w:val="00B13375"/>
    <w:rsid w:val="00B15099"/>
    <w:rsid w:val="00B1588C"/>
    <w:rsid w:val="00B16A6D"/>
    <w:rsid w:val="00B170FE"/>
    <w:rsid w:val="00B175E7"/>
    <w:rsid w:val="00B17BFF"/>
    <w:rsid w:val="00B21577"/>
    <w:rsid w:val="00B22BFB"/>
    <w:rsid w:val="00B23015"/>
    <w:rsid w:val="00B250C6"/>
    <w:rsid w:val="00B25882"/>
    <w:rsid w:val="00B25DDC"/>
    <w:rsid w:val="00B25E4F"/>
    <w:rsid w:val="00B2782F"/>
    <w:rsid w:val="00B278C4"/>
    <w:rsid w:val="00B27E1A"/>
    <w:rsid w:val="00B304C7"/>
    <w:rsid w:val="00B32DBD"/>
    <w:rsid w:val="00B3371B"/>
    <w:rsid w:val="00B339D9"/>
    <w:rsid w:val="00B33BB6"/>
    <w:rsid w:val="00B34311"/>
    <w:rsid w:val="00B352A5"/>
    <w:rsid w:val="00B36C2B"/>
    <w:rsid w:val="00B377E0"/>
    <w:rsid w:val="00B37A55"/>
    <w:rsid w:val="00B37F3E"/>
    <w:rsid w:val="00B400DD"/>
    <w:rsid w:val="00B404FE"/>
    <w:rsid w:val="00B40AE4"/>
    <w:rsid w:val="00B40D60"/>
    <w:rsid w:val="00B41318"/>
    <w:rsid w:val="00B427C6"/>
    <w:rsid w:val="00B43873"/>
    <w:rsid w:val="00B44391"/>
    <w:rsid w:val="00B451A4"/>
    <w:rsid w:val="00B4527A"/>
    <w:rsid w:val="00B45A32"/>
    <w:rsid w:val="00B464E3"/>
    <w:rsid w:val="00B472AF"/>
    <w:rsid w:val="00B47DFC"/>
    <w:rsid w:val="00B519BC"/>
    <w:rsid w:val="00B51D39"/>
    <w:rsid w:val="00B52ED9"/>
    <w:rsid w:val="00B533D6"/>
    <w:rsid w:val="00B53539"/>
    <w:rsid w:val="00B55D4A"/>
    <w:rsid w:val="00B55F10"/>
    <w:rsid w:val="00B5609E"/>
    <w:rsid w:val="00B5710A"/>
    <w:rsid w:val="00B57350"/>
    <w:rsid w:val="00B604E8"/>
    <w:rsid w:val="00B60A35"/>
    <w:rsid w:val="00B6126A"/>
    <w:rsid w:val="00B61BB3"/>
    <w:rsid w:val="00B6239E"/>
    <w:rsid w:val="00B63774"/>
    <w:rsid w:val="00B63C6D"/>
    <w:rsid w:val="00B64E53"/>
    <w:rsid w:val="00B6593F"/>
    <w:rsid w:val="00B65A95"/>
    <w:rsid w:val="00B65EFD"/>
    <w:rsid w:val="00B66070"/>
    <w:rsid w:val="00B66C92"/>
    <w:rsid w:val="00B66CFF"/>
    <w:rsid w:val="00B66E20"/>
    <w:rsid w:val="00B702D9"/>
    <w:rsid w:val="00B716F0"/>
    <w:rsid w:val="00B71776"/>
    <w:rsid w:val="00B72A4B"/>
    <w:rsid w:val="00B7388C"/>
    <w:rsid w:val="00B744AB"/>
    <w:rsid w:val="00B762EB"/>
    <w:rsid w:val="00B76640"/>
    <w:rsid w:val="00B76B3D"/>
    <w:rsid w:val="00B7710B"/>
    <w:rsid w:val="00B77F91"/>
    <w:rsid w:val="00B8050B"/>
    <w:rsid w:val="00B80D2D"/>
    <w:rsid w:val="00B80F2D"/>
    <w:rsid w:val="00B812D6"/>
    <w:rsid w:val="00B82026"/>
    <w:rsid w:val="00B835C5"/>
    <w:rsid w:val="00B839BB"/>
    <w:rsid w:val="00B850C6"/>
    <w:rsid w:val="00B853A9"/>
    <w:rsid w:val="00B85477"/>
    <w:rsid w:val="00B85FBC"/>
    <w:rsid w:val="00B86DCD"/>
    <w:rsid w:val="00B878E4"/>
    <w:rsid w:val="00B90963"/>
    <w:rsid w:val="00B9105B"/>
    <w:rsid w:val="00B911EB"/>
    <w:rsid w:val="00B92B9B"/>
    <w:rsid w:val="00B934FB"/>
    <w:rsid w:val="00B93ECE"/>
    <w:rsid w:val="00B96907"/>
    <w:rsid w:val="00B972EF"/>
    <w:rsid w:val="00B977B9"/>
    <w:rsid w:val="00B97881"/>
    <w:rsid w:val="00BA0024"/>
    <w:rsid w:val="00BA09C6"/>
    <w:rsid w:val="00BA4253"/>
    <w:rsid w:val="00BA4CAD"/>
    <w:rsid w:val="00BA589B"/>
    <w:rsid w:val="00BA635D"/>
    <w:rsid w:val="00BA7330"/>
    <w:rsid w:val="00BA7652"/>
    <w:rsid w:val="00BA7838"/>
    <w:rsid w:val="00BB006B"/>
    <w:rsid w:val="00BB0978"/>
    <w:rsid w:val="00BB0EAA"/>
    <w:rsid w:val="00BB2C44"/>
    <w:rsid w:val="00BB3146"/>
    <w:rsid w:val="00BB3219"/>
    <w:rsid w:val="00BB3412"/>
    <w:rsid w:val="00BB3A43"/>
    <w:rsid w:val="00BB44AD"/>
    <w:rsid w:val="00BB4F8D"/>
    <w:rsid w:val="00BB653B"/>
    <w:rsid w:val="00BB6EE9"/>
    <w:rsid w:val="00BB7891"/>
    <w:rsid w:val="00BC186C"/>
    <w:rsid w:val="00BC2526"/>
    <w:rsid w:val="00BC2549"/>
    <w:rsid w:val="00BC3000"/>
    <w:rsid w:val="00BC3221"/>
    <w:rsid w:val="00BC3893"/>
    <w:rsid w:val="00BC3E40"/>
    <w:rsid w:val="00BC431A"/>
    <w:rsid w:val="00BC49E8"/>
    <w:rsid w:val="00BC4C77"/>
    <w:rsid w:val="00BC4E3A"/>
    <w:rsid w:val="00BC50F7"/>
    <w:rsid w:val="00BC597A"/>
    <w:rsid w:val="00BC69F4"/>
    <w:rsid w:val="00BC6DA8"/>
    <w:rsid w:val="00BD03BA"/>
    <w:rsid w:val="00BD03BC"/>
    <w:rsid w:val="00BD0A46"/>
    <w:rsid w:val="00BD2378"/>
    <w:rsid w:val="00BD248B"/>
    <w:rsid w:val="00BD3692"/>
    <w:rsid w:val="00BD3F4B"/>
    <w:rsid w:val="00BD5E83"/>
    <w:rsid w:val="00BD7706"/>
    <w:rsid w:val="00BE08E4"/>
    <w:rsid w:val="00BE1C68"/>
    <w:rsid w:val="00BE284A"/>
    <w:rsid w:val="00BE2F52"/>
    <w:rsid w:val="00BE3859"/>
    <w:rsid w:val="00BE3AAF"/>
    <w:rsid w:val="00BE43ED"/>
    <w:rsid w:val="00BE61B6"/>
    <w:rsid w:val="00BE6416"/>
    <w:rsid w:val="00BE684F"/>
    <w:rsid w:val="00BE6943"/>
    <w:rsid w:val="00BE6CD2"/>
    <w:rsid w:val="00BF30C0"/>
    <w:rsid w:val="00BF3A43"/>
    <w:rsid w:val="00BF3D3D"/>
    <w:rsid w:val="00BF4C9D"/>
    <w:rsid w:val="00BF5560"/>
    <w:rsid w:val="00BF60EA"/>
    <w:rsid w:val="00BF6743"/>
    <w:rsid w:val="00BF727F"/>
    <w:rsid w:val="00BF7D0D"/>
    <w:rsid w:val="00C00D98"/>
    <w:rsid w:val="00C00DC6"/>
    <w:rsid w:val="00C013EF"/>
    <w:rsid w:val="00C01C6F"/>
    <w:rsid w:val="00C024B4"/>
    <w:rsid w:val="00C03151"/>
    <w:rsid w:val="00C0380D"/>
    <w:rsid w:val="00C03910"/>
    <w:rsid w:val="00C04250"/>
    <w:rsid w:val="00C04303"/>
    <w:rsid w:val="00C045FC"/>
    <w:rsid w:val="00C04C25"/>
    <w:rsid w:val="00C04EDE"/>
    <w:rsid w:val="00C04FD8"/>
    <w:rsid w:val="00C061F1"/>
    <w:rsid w:val="00C064DE"/>
    <w:rsid w:val="00C06DB3"/>
    <w:rsid w:val="00C1142C"/>
    <w:rsid w:val="00C116E5"/>
    <w:rsid w:val="00C12BFB"/>
    <w:rsid w:val="00C12D02"/>
    <w:rsid w:val="00C13E39"/>
    <w:rsid w:val="00C1460C"/>
    <w:rsid w:val="00C148BF"/>
    <w:rsid w:val="00C159EF"/>
    <w:rsid w:val="00C15A8D"/>
    <w:rsid w:val="00C175FC"/>
    <w:rsid w:val="00C17CD1"/>
    <w:rsid w:val="00C211C3"/>
    <w:rsid w:val="00C21A8E"/>
    <w:rsid w:val="00C21DB5"/>
    <w:rsid w:val="00C22C9A"/>
    <w:rsid w:val="00C232C1"/>
    <w:rsid w:val="00C241D7"/>
    <w:rsid w:val="00C26142"/>
    <w:rsid w:val="00C26342"/>
    <w:rsid w:val="00C26634"/>
    <w:rsid w:val="00C26641"/>
    <w:rsid w:val="00C31587"/>
    <w:rsid w:val="00C3160F"/>
    <w:rsid w:val="00C31615"/>
    <w:rsid w:val="00C31BFD"/>
    <w:rsid w:val="00C3207B"/>
    <w:rsid w:val="00C32FC9"/>
    <w:rsid w:val="00C3450E"/>
    <w:rsid w:val="00C35B03"/>
    <w:rsid w:val="00C364BE"/>
    <w:rsid w:val="00C37A68"/>
    <w:rsid w:val="00C37E00"/>
    <w:rsid w:val="00C4022F"/>
    <w:rsid w:val="00C4178F"/>
    <w:rsid w:val="00C41D0C"/>
    <w:rsid w:val="00C437F5"/>
    <w:rsid w:val="00C43932"/>
    <w:rsid w:val="00C446D1"/>
    <w:rsid w:val="00C44ADE"/>
    <w:rsid w:val="00C46EE1"/>
    <w:rsid w:val="00C476EF"/>
    <w:rsid w:val="00C50BEE"/>
    <w:rsid w:val="00C520A4"/>
    <w:rsid w:val="00C5219B"/>
    <w:rsid w:val="00C52EC8"/>
    <w:rsid w:val="00C5343A"/>
    <w:rsid w:val="00C53580"/>
    <w:rsid w:val="00C53828"/>
    <w:rsid w:val="00C53D0F"/>
    <w:rsid w:val="00C54590"/>
    <w:rsid w:val="00C55219"/>
    <w:rsid w:val="00C55255"/>
    <w:rsid w:val="00C55662"/>
    <w:rsid w:val="00C556D3"/>
    <w:rsid w:val="00C57842"/>
    <w:rsid w:val="00C61665"/>
    <w:rsid w:val="00C6195F"/>
    <w:rsid w:val="00C619CD"/>
    <w:rsid w:val="00C61A72"/>
    <w:rsid w:val="00C632A4"/>
    <w:rsid w:val="00C63D08"/>
    <w:rsid w:val="00C64564"/>
    <w:rsid w:val="00C64C24"/>
    <w:rsid w:val="00C64F1A"/>
    <w:rsid w:val="00C66D1A"/>
    <w:rsid w:val="00C6742A"/>
    <w:rsid w:val="00C677C0"/>
    <w:rsid w:val="00C70BE6"/>
    <w:rsid w:val="00C72E2C"/>
    <w:rsid w:val="00C73783"/>
    <w:rsid w:val="00C75E31"/>
    <w:rsid w:val="00C7657B"/>
    <w:rsid w:val="00C8078F"/>
    <w:rsid w:val="00C81FFF"/>
    <w:rsid w:val="00C822D9"/>
    <w:rsid w:val="00C82533"/>
    <w:rsid w:val="00C82685"/>
    <w:rsid w:val="00C82759"/>
    <w:rsid w:val="00C829B5"/>
    <w:rsid w:val="00C83091"/>
    <w:rsid w:val="00C83B7C"/>
    <w:rsid w:val="00C85AC4"/>
    <w:rsid w:val="00C8766C"/>
    <w:rsid w:val="00C87B9D"/>
    <w:rsid w:val="00C90111"/>
    <w:rsid w:val="00C903DD"/>
    <w:rsid w:val="00C90749"/>
    <w:rsid w:val="00C90A29"/>
    <w:rsid w:val="00C90FE7"/>
    <w:rsid w:val="00C911C4"/>
    <w:rsid w:val="00C92109"/>
    <w:rsid w:val="00C938D7"/>
    <w:rsid w:val="00C9493F"/>
    <w:rsid w:val="00C949B5"/>
    <w:rsid w:val="00C95C43"/>
    <w:rsid w:val="00CA12FA"/>
    <w:rsid w:val="00CA26D9"/>
    <w:rsid w:val="00CA2ECB"/>
    <w:rsid w:val="00CA485A"/>
    <w:rsid w:val="00CA4EE8"/>
    <w:rsid w:val="00CA66C1"/>
    <w:rsid w:val="00CA6A9D"/>
    <w:rsid w:val="00CA6AD2"/>
    <w:rsid w:val="00CA6B97"/>
    <w:rsid w:val="00CA7C07"/>
    <w:rsid w:val="00CB0538"/>
    <w:rsid w:val="00CB06B3"/>
    <w:rsid w:val="00CB1DBF"/>
    <w:rsid w:val="00CB2186"/>
    <w:rsid w:val="00CB2957"/>
    <w:rsid w:val="00CB2BE6"/>
    <w:rsid w:val="00CB4DDA"/>
    <w:rsid w:val="00CB5045"/>
    <w:rsid w:val="00CB62A8"/>
    <w:rsid w:val="00CC136D"/>
    <w:rsid w:val="00CC160B"/>
    <w:rsid w:val="00CC23D4"/>
    <w:rsid w:val="00CC318E"/>
    <w:rsid w:val="00CC3E6C"/>
    <w:rsid w:val="00CC53AD"/>
    <w:rsid w:val="00CC6127"/>
    <w:rsid w:val="00CC6A86"/>
    <w:rsid w:val="00CC754B"/>
    <w:rsid w:val="00CD1340"/>
    <w:rsid w:val="00CD1623"/>
    <w:rsid w:val="00CD329F"/>
    <w:rsid w:val="00CD46AB"/>
    <w:rsid w:val="00CD50DA"/>
    <w:rsid w:val="00CD51CF"/>
    <w:rsid w:val="00CD5255"/>
    <w:rsid w:val="00CD5324"/>
    <w:rsid w:val="00CD5526"/>
    <w:rsid w:val="00CD599C"/>
    <w:rsid w:val="00CD644B"/>
    <w:rsid w:val="00CD6540"/>
    <w:rsid w:val="00CD6D0B"/>
    <w:rsid w:val="00CD77B0"/>
    <w:rsid w:val="00CE0B5F"/>
    <w:rsid w:val="00CE1457"/>
    <w:rsid w:val="00CE1B54"/>
    <w:rsid w:val="00CE1C99"/>
    <w:rsid w:val="00CE1FDC"/>
    <w:rsid w:val="00CE28A3"/>
    <w:rsid w:val="00CE4001"/>
    <w:rsid w:val="00CE450C"/>
    <w:rsid w:val="00CE50A9"/>
    <w:rsid w:val="00CE52EF"/>
    <w:rsid w:val="00CE5C9C"/>
    <w:rsid w:val="00CE603B"/>
    <w:rsid w:val="00CE65C9"/>
    <w:rsid w:val="00CE6EB4"/>
    <w:rsid w:val="00CE759C"/>
    <w:rsid w:val="00CE77F8"/>
    <w:rsid w:val="00CF0B41"/>
    <w:rsid w:val="00CF1A68"/>
    <w:rsid w:val="00CF28A4"/>
    <w:rsid w:val="00CF3B0B"/>
    <w:rsid w:val="00CF3E37"/>
    <w:rsid w:val="00CF4736"/>
    <w:rsid w:val="00CF5F3A"/>
    <w:rsid w:val="00CF6115"/>
    <w:rsid w:val="00D00058"/>
    <w:rsid w:val="00D010D9"/>
    <w:rsid w:val="00D012A4"/>
    <w:rsid w:val="00D0142C"/>
    <w:rsid w:val="00D017F8"/>
    <w:rsid w:val="00D02D13"/>
    <w:rsid w:val="00D039FE"/>
    <w:rsid w:val="00D03F04"/>
    <w:rsid w:val="00D03FE1"/>
    <w:rsid w:val="00D04051"/>
    <w:rsid w:val="00D04541"/>
    <w:rsid w:val="00D049BB"/>
    <w:rsid w:val="00D06BA1"/>
    <w:rsid w:val="00D0744B"/>
    <w:rsid w:val="00D10219"/>
    <w:rsid w:val="00D103EF"/>
    <w:rsid w:val="00D104A2"/>
    <w:rsid w:val="00D104DA"/>
    <w:rsid w:val="00D11354"/>
    <w:rsid w:val="00D113E4"/>
    <w:rsid w:val="00D114F4"/>
    <w:rsid w:val="00D124C6"/>
    <w:rsid w:val="00D125C2"/>
    <w:rsid w:val="00D12894"/>
    <w:rsid w:val="00D132FB"/>
    <w:rsid w:val="00D1335F"/>
    <w:rsid w:val="00D151A8"/>
    <w:rsid w:val="00D1534B"/>
    <w:rsid w:val="00D15958"/>
    <w:rsid w:val="00D15E9F"/>
    <w:rsid w:val="00D160E8"/>
    <w:rsid w:val="00D16866"/>
    <w:rsid w:val="00D17238"/>
    <w:rsid w:val="00D1740A"/>
    <w:rsid w:val="00D216B0"/>
    <w:rsid w:val="00D21D26"/>
    <w:rsid w:val="00D231E7"/>
    <w:rsid w:val="00D2342A"/>
    <w:rsid w:val="00D236BF"/>
    <w:rsid w:val="00D23766"/>
    <w:rsid w:val="00D241D4"/>
    <w:rsid w:val="00D24BA5"/>
    <w:rsid w:val="00D24D79"/>
    <w:rsid w:val="00D25275"/>
    <w:rsid w:val="00D25C3C"/>
    <w:rsid w:val="00D25F90"/>
    <w:rsid w:val="00D2697E"/>
    <w:rsid w:val="00D26986"/>
    <w:rsid w:val="00D27553"/>
    <w:rsid w:val="00D27B8F"/>
    <w:rsid w:val="00D3006B"/>
    <w:rsid w:val="00D30CF5"/>
    <w:rsid w:val="00D30CFD"/>
    <w:rsid w:val="00D32820"/>
    <w:rsid w:val="00D330C7"/>
    <w:rsid w:val="00D33339"/>
    <w:rsid w:val="00D33850"/>
    <w:rsid w:val="00D345F3"/>
    <w:rsid w:val="00D3575A"/>
    <w:rsid w:val="00D35D55"/>
    <w:rsid w:val="00D36356"/>
    <w:rsid w:val="00D3768A"/>
    <w:rsid w:val="00D40524"/>
    <w:rsid w:val="00D40C77"/>
    <w:rsid w:val="00D4111B"/>
    <w:rsid w:val="00D427E7"/>
    <w:rsid w:val="00D434B4"/>
    <w:rsid w:val="00D437B8"/>
    <w:rsid w:val="00D43DED"/>
    <w:rsid w:val="00D444CA"/>
    <w:rsid w:val="00D45A5B"/>
    <w:rsid w:val="00D4600B"/>
    <w:rsid w:val="00D46B86"/>
    <w:rsid w:val="00D476C3"/>
    <w:rsid w:val="00D50160"/>
    <w:rsid w:val="00D504C5"/>
    <w:rsid w:val="00D50898"/>
    <w:rsid w:val="00D50F05"/>
    <w:rsid w:val="00D515C4"/>
    <w:rsid w:val="00D51F40"/>
    <w:rsid w:val="00D53301"/>
    <w:rsid w:val="00D53B67"/>
    <w:rsid w:val="00D55742"/>
    <w:rsid w:val="00D55F60"/>
    <w:rsid w:val="00D56F16"/>
    <w:rsid w:val="00D57CFE"/>
    <w:rsid w:val="00D607BC"/>
    <w:rsid w:val="00D613F6"/>
    <w:rsid w:val="00D61403"/>
    <w:rsid w:val="00D629C0"/>
    <w:rsid w:val="00D62D60"/>
    <w:rsid w:val="00D632A6"/>
    <w:rsid w:val="00D65877"/>
    <w:rsid w:val="00D65B1C"/>
    <w:rsid w:val="00D66F77"/>
    <w:rsid w:val="00D6799E"/>
    <w:rsid w:val="00D70BDE"/>
    <w:rsid w:val="00D71077"/>
    <w:rsid w:val="00D71D25"/>
    <w:rsid w:val="00D726B6"/>
    <w:rsid w:val="00D736A1"/>
    <w:rsid w:val="00D74398"/>
    <w:rsid w:val="00D7583E"/>
    <w:rsid w:val="00D75E64"/>
    <w:rsid w:val="00D76618"/>
    <w:rsid w:val="00D76AF0"/>
    <w:rsid w:val="00D76E56"/>
    <w:rsid w:val="00D80DC7"/>
    <w:rsid w:val="00D812B9"/>
    <w:rsid w:val="00D8147E"/>
    <w:rsid w:val="00D81F19"/>
    <w:rsid w:val="00D8288E"/>
    <w:rsid w:val="00D82D9F"/>
    <w:rsid w:val="00D83B38"/>
    <w:rsid w:val="00D847C8"/>
    <w:rsid w:val="00D85218"/>
    <w:rsid w:val="00D85ACE"/>
    <w:rsid w:val="00D860C4"/>
    <w:rsid w:val="00D865AC"/>
    <w:rsid w:val="00D865C2"/>
    <w:rsid w:val="00D8709A"/>
    <w:rsid w:val="00D878A3"/>
    <w:rsid w:val="00D910AB"/>
    <w:rsid w:val="00D91689"/>
    <w:rsid w:val="00D93516"/>
    <w:rsid w:val="00D93EDA"/>
    <w:rsid w:val="00D966D9"/>
    <w:rsid w:val="00D969B3"/>
    <w:rsid w:val="00D96B9B"/>
    <w:rsid w:val="00D96D2D"/>
    <w:rsid w:val="00DA0633"/>
    <w:rsid w:val="00DA0B59"/>
    <w:rsid w:val="00DA0C2F"/>
    <w:rsid w:val="00DA0D12"/>
    <w:rsid w:val="00DA0F2E"/>
    <w:rsid w:val="00DA164C"/>
    <w:rsid w:val="00DA2E2A"/>
    <w:rsid w:val="00DA36F7"/>
    <w:rsid w:val="00DA3AA8"/>
    <w:rsid w:val="00DA44B4"/>
    <w:rsid w:val="00DA566E"/>
    <w:rsid w:val="00DA6B78"/>
    <w:rsid w:val="00DA7459"/>
    <w:rsid w:val="00DA7799"/>
    <w:rsid w:val="00DA7C1D"/>
    <w:rsid w:val="00DB0860"/>
    <w:rsid w:val="00DB1F6A"/>
    <w:rsid w:val="00DB24CC"/>
    <w:rsid w:val="00DB309E"/>
    <w:rsid w:val="00DB4E2B"/>
    <w:rsid w:val="00DB588C"/>
    <w:rsid w:val="00DB6978"/>
    <w:rsid w:val="00DB6DB6"/>
    <w:rsid w:val="00DB700F"/>
    <w:rsid w:val="00DB7324"/>
    <w:rsid w:val="00DB7D0B"/>
    <w:rsid w:val="00DC171B"/>
    <w:rsid w:val="00DC1869"/>
    <w:rsid w:val="00DC1C5B"/>
    <w:rsid w:val="00DC24DC"/>
    <w:rsid w:val="00DC3CB4"/>
    <w:rsid w:val="00DC3CF8"/>
    <w:rsid w:val="00DC466A"/>
    <w:rsid w:val="00DC4C28"/>
    <w:rsid w:val="00DC5194"/>
    <w:rsid w:val="00DC5B0C"/>
    <w:rsid w:val="00DC60D7"/>
    <w:rsid w:val="00DC60ED"/>
    <w:rsid w:val="00DC60F4"/>
    <w:rsid w:val="00DC667C"/>
    <w:rsid w:val="00DC6F8E"/>
    <w:rsid w:val="00DC72D1"/>
    <w:rsid w:val="00DC7581"/>
    <w:rsid w:val="00DD0919"/>
    <w:rsid w:val="00DD09DF"/>
    <w:rsid w:val="00DD0E85"/>
    <w:rsid w:val="00DD211F"/>
    <w:rsid w:val="00DD2213"/>
    <w:rsid w:val="00DD2B5F"/>
    <w:rsid w:val="00DD3096"/>
    <w:rsid w:val="00DD31F9"/>
    <w:rsid w:val="00DD35A8"/>
    <w:rsid w:val="00DD41A3"/>
    <w:rsid w:val="00DD46B3"/>
    <w:rsid w:val="00DD50BE"/>
    <w:rsid w:val="00DD5E36"/>
    <w:rsid w:val="00DD6E0C"/>
    <w:rsid w:val="00DD7059"/>
    <w:rsid w:val="00DD7E6E"/>
    <w:rsid w:val="00DE0F54"/>
    <w:rsid w:val="00DE120E"/>
    <w:rsid w:val="00DE1674"/>
    <w:rsid w:val="00DE196E"/>
    <w:rsid w:val="00DE2786"/>
    <w:rsid w:val="00DE2898"/>
    <w:rsid w:val="00DE335D"/>
    <w:rsid w:val="00DE3401"/>
    <w:rsid w:val="00DE347D"/>
    <w:rsid w:val="00DE38C5"/>
    <w:rsid w:val="00DE3C83"/>
    <w:rsid w:val="00DE3D73"/>
    <w:rsid w:val="00DE551A"/>
    <w:rsid w:val="00DE593B"/>
    <w:rsid w:val="00DE59A6"/>
    <w:rsid w:val="00DE5E82"/>
    <w:rsid w:val="00DE6684"/>
    <w:rsid w:val="00DE73D4"/>
    <w:rsid w:val="00DE7781"/>
    <w:rsid w:val="00DE7DC6"/>
    <w:rsid w:val="00DF1CC9"/>
    <w:rsid w:val="00DF1DA6"/>
    <w:rsid w:val="00DF2702"/>
    <w:rsid w:val="00DF3F42"/>
    <w:rsid w:val="00DF44BC"/>
    <w:rsid w:val="00DF4D81"/>
    <w:rsid w:val="00DF4DB9"/>
    <w:rsid w:val="00DF517A"/>
    <w:rsid w:val="00DF548E"/>
    <w:rsid w:val="00DF5AFC"/>
    <w:rsid w:val="00DF6F5F"/>
    <w:rsid w:val="00E0014D"/>
    <w:rsid w:val="00E00D18"/>
    <w:rsid w:val="00E01537"/>
    <w:rsid w:val="00E01937"/>
    <w:rsid w:val="00E01F5A"/>
    <w:rsid w:val="00E02B94"/>
    <w:rsid w:val="00E0549B"/>
    <w:rsid w:val="00E0591B"/>
    <w:rsid w:val="00E05ABC"/>
    <w:rsid w:val="00E06B85"/>
    <w:rsid w:val="00E06FBF"/>
    <w:rsid w:val="00E07021"/>
    <w:rsid w:val="00E073D3"/>
    <w:rsid w:val="00E0769C"/>
    <w:rsid w:val="00E07CB3"/>
    <w:rsid w:val="00E1005A"/>
    <w:rsid w:val="00E10F0C"/>
    <w:rsid w:val="00E11860"/>
    <w:rsid w:val="00E126E2"/>
    <w:rsid w:val="00E12DAD"/>
    <w:rsid w:val="00E12EE3"/>
    <w:rsid w:val="00E13CA1"/>
    <w:rsid w:val="00E1547E"/>
    <w:rsid w:val="00E15AC4"/>
    <w:rsid w:val="00E16711"/>
    <w:rsid w:val="00E177AE"/>
    <w:rsid w:val="00E2006A"/>
    <w:rsid w:val="00E20800"/>
    <w:rsid w:val="00E20D2B"/>
    <w:rsid w:val="00E21815"/>
    <w:rsid w:val="00E220C7"/>
    <w:rsid w:val="00E220EC"/>
    <w:rsid w:val="00E24445"/>
    <w:rsid w:val="00E249A2"/>
    <w:rsid w:val="00E24FA1"/>
    <w:rsid w:val="00E24FBE"/>
    <w:rsid w:val="00E25256"/>
    <w:rsid w:val="00E27485"/>
    <w:rsid w:val="00E274E7"/>
    <w:rsid w:val="00E306FC"/>
    <w:rsid w:val="00E311C1"/>
    <w:rsid w:val="00E312F8"/>
    <w:rsid w:val="00E314E8"/>
    <w:rsid w:val="00E315A3"/>
    <w:rsid w:val="00E32073"/>
    <w:rsid w:val="00E3231B"/>
    <w:rsid w:val="00E346D4"/>
    <w:rsid w:val="00E35164"/>
    <w:rsid w:val="00E3736F"/>
    <w:rsid w:val="00E40721"/>
    <w:rsid w:val="00E40E7E"/>
    <w:rsid w:val="00E41790"/>
    <w:rsid w:val="00E41AB4"/>
    <w:rsid w:val="00E41D54"/>
    <w:rsid w:val="00E41FAC"/>
    <w:rsid w:val="00E45C6A"/>
    <w:rsid w:val="00E46ED4"/>
    <w:rsid w:val="00E47BF5"/>
    <w:rsid w:val="00E47E30"/>
    <w:rsid w:val="00E5125C"/>
    <w:rsid w:val="00E514B5"/>
    <w:rsid w:val="00E51ED5"/>
    <w:rsid w:val="00E53332"/>
    <w:rsid w:val="00E5347E"/>
    <w:rsid w:val="00E541B4"/>
    <w:rsid w:val="00E546C8"/>
    <w:rsid w:val="00E54840"/>
    <w:rsid w:val="00E54941"/>
    <w:rsid w:val="00E54C7C"/>
    <w:rsid w:val="00E555A7"/>
    <w:rsid w:val="00E5592D"/>
    <w:rsid w:val="00E57038"/>
    <w:rsid w:val="00E578AA"/>
    <w:rsid w:val="00E6109D"/>
    <w:rsid w:val="00E61589"/>
    <w:rsid w:val="00E616CE"/>
    <w:rsid w:val="00E616E0"/>
    <w:rsid w:val="00E61F79"/>
    <w:rsid w:val="00E62D7B"/>
    <w:rsid w:val="00E633FF"/>
    <w:rsid w:val="00E638C1"/>
    <w:rsid w:val="00E658ED"/>
    <w:rsid w:val="00E6733C"/>
    <w:rsid w:val="00E67592"/>
    <w:rsid w:val="00E725AA"/>
    <w:rsid w:val="00E72EF8"/>
    <w:rsid w:val="00E745E8"/>
    <w:rsid w:val="00E746A0"/>
    <w:rsid w:val="00E749DE"/>
    <w:rsid w:val="00E74A42"/>
    <w:rsid w:val="00E80B0B"/>
    <w:rsid w:val="00E83A08"/>
    <w:rsid w:val="00E83CDA"/>
    <w:rsid w:val="00E87234"/>
    <w:rsid w:val="00E904B5"/>
    <w:rsid w:val="00E90F85"/>
    <w:rsid w:val="00E9216E"/>
    <w:rsid w:val="00E939BB"/>
    <w:rsid w:val="00E939DF"/>
    <w:rsid w:val="00E95807"/>
    <w:rsid w:val="00E97DEF"/>
    <w:rsid w:val="00EA052C"/>
    <w:rsid w:val="00EA0B60"/>
    <w:rsid w:val="00EA2AED"/>
    <w:rsid w:val="00EA300F"/>
    <w:rsid w:val="00EA4E37"/>
    <w:rsid w:val="00EA60FA"/>
    <w:rsid w:val="00EA6A50"/>
    <w:rsid w:val="00EA6A77"/>
    <w:rsid w:val="00EA76ED"/>
    <w:rsid w:val="00EA7B20"/>
    <w:rsid w:val="00EA7CB6"/>
    <w:rsid w:val="00EA7FAC"/>
    <w:rsid w:val="00EB0CB0"/>
    <w:rsid w:val="00EB158A"/>
    <w:rsid w:val="00EB1A78"/>
    <w:rsid w:val="00EB2115"/>
    <w:rsid w:val="00EB2830"/>
    <w:rsid w:val="00EB2FD6"/>
    <w:rsid w:val="00EB3E4B"/>
    <w:rsid w:val="00EB411A"/>
    <w:rsid w:val="00EB4D12"/>
    <w:rsid w:val="00EB55F8"/>
    <w:rsid w:val="00EB6282"/>
    <w:rsid w:val="00EB65E2"/>
    <w:rsid w:val="00EB6E15"/>
    <w:rsid w:val="00EB7450"/>
    <w:rsid w:val="00EC02C9"/>
    <w:rsid w:val="00EC26B2"/>
    <w:rsid w:val="00EC2A1E"/>
    <w:rsid w:val="00EC396E"/>
    <w:rsid w:val="00EC539C"/>
    <w:rsid w:val="00EC5487"/>
    <w:rsid w:val="00EC5A84"/>
    <w:rsid w:val="00EC5C34"/>
    <w:rsid w:val="00EC6E5C"/>
    <w:rsid w:val="00EC75E4"/>
    <w:rsid w:val="00EC7B1C"/>
    <w:rsid w:val="00EC7CC0"/>
    <w:rsid w:val="00EC7DC1"/>
    <w:rsid w:val="00ED011B"/>
    <w:rsid w:val="00ED06F8"/>
    <w:rsid w:val="00ED1DF7"/>
    <w:rsid w:val="00ED2426"/>
    <w:rsid w:val="00ED272C"/>
    <w:rsid w:val="00ED2E3F"/>
    <w:rsid w:val="00ED2FE6"/>
    <w:rsid w:val="00ED3AFB"/>
    <w:rsid w:val="00ED458B"/>
    <w:rsid w:val="00ED6BCC"/>
    <w:rsid w:val="00ED6F79"/>
    <w:rsid w:val="00EE0625"/>
    <w:rsid w:val="00EE09A8"/>
    <w:rsid w:val="00EE0EA9"/>
    <w:rsid w:val="00EE1E17"/>
    <w:rsid w:val="00EE21C0"/>
    <w:rsid w:val="00EE24D0"/>
    <w:rsid w:val="00EE2BF9"/>
    <w:rsid w:val="00EE3912"/>
    <w:rsid w:val="00EE3A21"/>
    <w:rsid w:val="00EE3E5A"/>
    <w:rsid w:val="00EE44F2"/>
    <w:rsid w:val="00EE59A6"/>
    <w:rsid w:val="00EE5EEC"/>
    <w:rsid w:val="00EE6055"/>
    <w:rsid w:val="00EE64B1"/>
    <w:rsid w:val="00EE6D5C"/>
    <w:rsid w:val="00EF0156"/>
    <w:rsid w:val="00EF088C"/>
    <w:rsid w:val="00EF297C"/>
    <w:rsid w:val="00EF334E"/>
    <w:rsid w:val="00EF36DF"/>
    <w:rsid w:val="00EF3E06"/>
    <w:rsid w:val="00EF5120"/>
    <w:rsid w:val="00EF62C7"/>
    <w:rsid w:val="00EF6859"/>
    <w:rsid w:val="00EF6B58"/>
    <w:rsid w:val="00F0084E"/>
    <w:rsid w:val="00F009B9"/>
    <w:rsid w:val="00F00EE1"/>
    <w:rsid w:val="00F024C6"/>
    <w:rsid w:val="00F02901"/>
    <w:rsid w:val="00F02B15"/>
    <w:rsid w:val="00F02D05"/>
    <w:rsid w:val="00F03EDE"/>
    <w:rsid w:val="00F04816"/>
    <w:rsid w:val="00F05B11"/>
    <w:rsid w:val="00F0652D"/>
    <w:rsid w:val="00F07382"/>
    <w:rsid w:val="00F11868"/>
    <w:rsid w:val="00F127F9"/>
    <w:rsid w:val="00F12CB4"/>
    <w:rsid w:val="00F13086"/>
    <w:rsid w:val="00F14AA0"/>
    <w:rsid w:val="00F1535D"/>
    <w:rsid w:val="00F1620E"/>
    <w:rsid w:val="00F164CA"/>
    <w:rsid w:val="00F20636"/>
    <w:rsid w:val="00F20A2C"/>
    <w:rsid w:val="00F20B9E"/>
    <w:rsid w:val="00F22856"/>
    <w:rsid w:val="00F22FF6"/>
    <w:rsid w:val="00F23007"/>
    <w:rsid w:val="00F230FC"/>
    <w:rsid w:val="00F23A21"/>
    <w:rsid w:val="00F24B80"/>
    <w:rsid w:val="00F25BEA"/>
    <w:rsid w:val="00F25E5E"/>
    <w:rsid w:val="00F26CB2"/>
    <w:rsid w:val="00F27062"/>
    <w:rsid w:val="00F27588"/>
    <w:rsid w:val="00F27E01"/>
    <w:rsid w:val="00F301BB"/>
    <w:rsid w:val="00F317B1"/>
    <w:rsid w:val="00F321D9"/>
    <w:rsid w:val="00F32507"/>
    <w:rsid w:val="00F327C6"/>
    <w:rsid w:val="00F32F48"/>
    <w:rsid w:val="00F341B0"/>
    <w:rsid w:val="00F35098"/>
    <w:rsid w:val="00F36686"/>
    <w:rsid w:val="00F376BF"/>
    <w:rsid w:val="00F40EE8"/>
    <w:rsid w:val="00F418DE"/>
    <w:rsid w:val="00F4295A"/>
    <w:rsid w:val="00F4439E"/>
    <w:rsid w:val="00F44FD0"/>
    <w:rsid w:val="00F45384"/>
    <w:rsid w:val="00F46981"/>
    <w:rsid w:val="00F47C9A"/>
    <w:rsid w:val="00F5010F"/>
    <w:rsid w:val="00F50683"/>
    <w:rsid w:val="00F50BF1"/>
    <w:rsid w:val="00F51032"/>
    <w:rsid w:val="00F51C25"/>
    <w:rsid w:val="00F53788"/>
    <w:rsid w:val="00F54112"/>
    <w:rsid w:val="00F55382"/>
    <w:rsid w:val="00F56525"/>
    <w:rsid w:val="00F6152F"/>
    <w:rsid w:val="00F61AD7"/>
    <w:rsid w:val="00F63654"/>
    <w:rsid w:val="00F641B2"/>
    <w:rsid w:val="00F64BA2"/>
    <w:rsid w:val="00F64CF4"/>
    <w:rsid w:val="00F6533F"/>
    <w:rsid w:val="00F65B28"/>
    <w:rsid w:val="00F65BDF"/>
    <w:rsid w:val="00F66921"/>
    <w:rsid w:val="00F66B23"/>
    <w:rsid w:val="00F67750"/>
    <w:rsid w:val="00F70B56"/>
    <w:rsid w:val="00F70F90"/>
    <w:rsid w:val="00F72795"/>
    <w:rsid w:val="00F72E67"/>
    <w:rsid w:val="00F72FB4"/>
    <w:rsid w:val="00F73908"/>
    <w:rsid w:val="00F73A99"/>
    <w:rsid w:val="00F746CD"/>
    <w:rsid w:val="00F7490C"/>
    <w:rsid w:val="00F74983"/>
    <w:rsid w:val="00F74B12"/>
    <w:rsid w:val="00F7506B"/>
    <w:rsid w:val="00F774BB"/>
    <w:rsid w:val="00F80035"/>
    <w:rsid w:val="00F8109E"/>
    <w:rsid w:val="00F813F7"/>
    <w:rsid w:val="00F81C8E"/>
    <w:rsid w:val="00F81D0C"/>
    <w:rsid w:val="00F82288"/>
    <w:rsid w:val="00F83394"/>
    <w:rsid w:val="00F839AA"/>
    <w:rsid w:val="00F840EC"/>
    <w:rsid w:val="00F861D3"/>
    <w:rsid w:val="00F8662B"/>
    <w:rsid w:val="00F86775"/>
    <w:rsid w:val="00F869C4"/>
    <w:rsid w:val="00F87734"/>
    <w:rsid w:val="00F87D51"/>
    <w:rsid w:val="00F9111D"/>
    <w:rsid w:val="00F91758"/>
    <w:rsid w:val="00F920C6"/>
    <w:rsid w:val="00F9298C"/>
    <w:rsid w:val="00F92D0E"/>
    <w:rsid w:val="00F92F21"/>
    <w:rsid w:val="00F92F6B"/>
    <w:rsid w:val="00F93F5B"/>
    <w:rsid w:val="00F94E53"/>
    <w:rsid w:val="00FA03D5"/>
    <w:rsid w:val="00FA1193"/>
    <w:rsid w:val="00FA1A53"/>
    <w:rsid w:val="00FA1F02"/>
    <w:rsid w:val="00FA2129"/>
    <w:rsid w:val="00FA3011"/>
    <w:rsid w:val="00FA3E48"/>
    <w:rsid w:val="00FA3FF5"/>
    <w:rsid w:val="00FA406A"/>
    <w:rsid w:val="00FA5DA0"/>
    <w:rsid w:val="00FA61C4"/>
    <w:rsid w:val="00FA64E2"/>
    <w:rsid w:val="00FA690D"/>
    <w:rsid w:val="00FA6BC5"/>
    <w:rsid w:val="00FA752F"/>
    <w:rsid w:val="00FA7B25"/>
    <w:rsid w:val="00FA7D3B"/>
    <w:rsid w:val="00FB0758"/>
    <w:rsid w:val="00FB11C4"/>
    <w:rsid w:val="00FB18D8"/>
    <w:rsid w:val="00FB2EA7"/>
    <w:rsid w:val="00FB3704"/>
    <w:rsid w:val="00FB4387"/>
    <w:rsid w:val="00FB45C7"/>
    <w:rsid w:val="00FB4F56"/>
    <w:rsid w:val="00FB580A"/>
    <w:rsid w:val="00FB6BEC"/>
    <w:rsid w:val="00FB6F3F"/>
    <w:rsid w:val="00FB72E5"/>
    <w:rsid w:val="00FB75F2"/>
    <w:rsid w:val="00FC01E6"/>
    <w:rsid w:val="00FC0571"/>
    <w:rsid w:val="00FC087B"/>
    <w:rsid w:val="00FC087D"/>
    <w:rsid w:val="00FC1FC8"/>
    <w:rsid w:val="00FC220A"/>
    <w:rsid w:val="00FC2DB0"/>
    <w:rsid w:val="00FC2DB9"/>
    <w:rsid w:val="00FC37F1"/>
    <w:rsid w:val="00FC394A"/>
    <w:rsid w:val="00FC3955"/>
    <w:rsid w:val="00FC398B"/>
    <w:rsid w:val="00FC48C3"/>
    <w:rsid w:val="00FC5A2C"/>
    <w:rsid w:val="00FC7D69"/>
    <w:rsid w:val="00FD0491"/>
    <w:rsid w:val="00FD05D2"/>
    <w:rsid w:val="00FD2333"/>
    <w:rsid w:val="00FD24F5"/>
    <w:rsid w:val="00FD2DFB"/>
    <w:rsid w:val="00FD3E1D"/>
    <w:rsid w:val="00FD4586"/>
    <w:rsid w:val="00FD50B6"/>
    <w:rsid w:val="00FD573B"/>
    <w:rsid w:val="00FD7CE9"/>
    <w:rsid w:val="00FD7E8A"/>
    <w:rsid w:val="00FE046F"/>
    <w:rsid w:val="00FE19C3"/>
    <w:rsid w:val="00FE21BF"/>
    <w:rsid w:val="00FE4D17"/>
    <w:rsid w:val="00FE7403"/>
    <w:rsid w:val="00FE7571"/>
    <w:rsid w:val="00FF0D74"/>
    <w:rsid w:val="00FF0E4B"/>
    <w:rsid w:val="00FF1FDE"/>
    <w:rsid w:val="00FF2D98"/>
    <w:rsid w:val="00FF4BDE"/>
    <w:rsid w:val="00FF5134"/>
    <w:rsid w:val="00FF5791"/>
    <w:rsid w:val="00FF58DD"/>
    <w:rsid w:val="00FF5B94"/>
    <w:rsid w:val="00FF60F8"/>
    <w:rsid w:val="00FF7A36"/>
    <w:rsid w:val="00FF7B33"/>
    <w:rsid w:val="01557003"/>
    <w:rsid w:val="01A61472"/>
    <w:rsid w:val="05F2566A"/>
    <w:rsid w:val="06E17719"/>
    <w:rsid w:val="08632673"/>
    <w:rsid w:val="09D4024E"/>
    <w:rsid w:val="0D5A6E00"/>
    <w:rsid w:val="0FC81D84"/>
    <w:rsid w:val="10204D46"/>
    <w:rsid w:val="11524191"/>
    <w:rsid w:val="17EC56CB"/>
    <w:rsid w:val="18A02C67"/>
    <w:rsid w:val="18E02DEE"/>
    <w:rsid w:val="1A516401"/>
    <w:rsid w:val="1BE94AE7"/>
    <w:rsid w:val="1C121B5F"/>
    <w:rsid w:val="1DC819BC"/>
    <w:rsid w:val="1EA933CB"/>
    <w:rsid w:val="20041550"/>
    <w:rsid w:val="22234BC2"/>
    <w:rsid w:val="23314907"/>
    <w:rsid w:val="25696D0B"/>
    <w:rsid w:val="25CD046B"/>
    <w:rsid w:val="260F4EA2"/>
    <w:rsid w:val="28067F14"/>
    <w:rsid w:val="2856510A"/>
    <w:rsid w:val="286B773C"/>
    <w:rsid w:val="2A4E1620"/>
    <w:rsid w:val="2B014671"/>
    <w:rsid w:val="2B16061F"/>
    <w:rsid w:val="2C557F8B"/>
    <w:rsid w:val="2CDB683C"/>
    <w:rsid w:val="2EFE30F9"/>
    <w:rsid w:val="308D7C41"/>
    <w:rsid w:val="3185341B"/>
    <w:rsid w:val="331A28B9"/>
    <w:rsid w:val="33653315"/>
    <w:rsid w:val="33E96577"/>
    <w:rsid w:val="36F73446"/>
    <w:rsid w:val="39817AD7"/>
    <w:rsid w:val="3A7941C8"/>
    <w:rsid w:val="3AD87847"/>
    <w:rsid w:val="3BE5629D"/>
    <w:rsid w:val="3C8D3110"/>
    <w:rsid w:val="3E860A7C"/>
    <w:rsid w:val="404E77D5"/>
    <w:rsid w:val="40724992"/>
    <w:rsid w:val="439B680F"/>
    <w:rsid w:val="442F1579"/>
    <w:rsid w:val="486F0FE9"/>
    <w:rsid w:val="4BA81516"/>
    <w:rsid w:val="4CE623F6"/>
    <w:rsid w:val="4ED92B46"/>
    <w:rsid w:val="4F221B98"/>
    <w:rsid w:val="509413D0"/>
    <w:rsid w:val="525640BB"/>
    <w:rsid w:val="53C3637A"/>
    <w:rsid w:val="54435DFA"/>
    <w:rsid w:val="54D152BE"/>
    <w:rsid w:val="55AD6372"/>
    <w:rsid w:val="55BB04CC"/>
    <w:rsid w:val="571D0981"/>
    <w:rsid w:val="57885D8F"/>
    <w:rsid w:val="59612FAB"/>
    <w:rsid w:val="5C0A3628"/>
    <w:rsid w:val="5E314D33"/>
    <w:rsid w:val="5E56377C"/>
    <w:rsid w:val="5F7079E4"/>
    <w:rsid w:val="608B0B0D"/>
    <w:rsid w:val="619750FC"/>
    <w:rsid w:val="61B80C98"/>
    <w:rsid w:val="638914B1"/>
    <w:rsid w:val="69B4157E"/>
    <w:rsid w:val="6F3E5238"/>
    <w:rsid w:val="6F96286D"/>
    <w:rsid w:val="709D5A7E"/>
    <w:rsid w:val="70EB7E82"/>
    <w:rsid w:val="747E40B1"/>
    <w:rsid w:val="75363AA4"/>
    <w:rsid w:val="78464E8C"/>
    <w:rsid w:val="78B07989"/>
    <w:rsid w:val="7A4D600D"/>
    <w:rsid w:val="7C823B8D"/>
    <w:rsid w:val="7CC72E43"/>
    <w:rsid w:val="7DD677ED"/>
    <w:rsid w:val="7EFF7286"/>
    <w:rsid w:val="7FC25D3A"/>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72" w:line="249" w:lineRule="auto"/>
      <w:ind w:left="218" w:hanging="10"/>
    </w:pPr>
    <w:rPr>
      <w:rFonts w:ascii="仿宋" w:hAnsi="仿宋" w:eastAsia="仿宋" w:cs="仿宋"/>
      <w:color w:val="000000"/>
      <w:kern w:val="2"/>
      <w:sz w:val="24"/>
      <w:szCs w:val="22"/>
      <w:lang w:val="en-US" w:eastAsia="zh-CN" w:bidi="ar-SA"/>
    </w:rPr>
  </w:style>
  <w:style w:type="paragraph" w:styleId="2">
    <w:name w:val="heading 1"/>
    <w:basedOn w:val="1"/>
    <w:next w:val="1"/>
    <w:link w:val="38"/>
    <w:qFormat/>
    <w:uiPriority w:val="0"/>
    <w:pPr>
      <w:keepNext/>
      <w:keepLines/>
      <w:spacing w:after="326" w:line="259" w:lineRule="auto"/>
      <w:ind w:left="95"/>
      <w:jc w:val="center"/>
      <w:outlineLvl w:val="0"/>
    </w:pPr>
    <w:rPr>
      <w:rFonts w:ascii="宋体" w:hAnsi="宋体" w:eastAsia="宋体" w:cs="Times New Roman"/>
      <w:kern w:val="0"/>
      <w:sz w:val="36"/>
      <w:szCs w:val="20"/>
    </w:rPr>
  </w:style>
  <w:style w:type="paragraph" w:styleId="3">
    <w:name w:val="heading 2"/>
    <w:basedOn w:val="1"/>
    <w:next w:val="1"/>
    <w:link w:val="39"/>
    <w:qFormat/>
    <w:uiPriority w:val="0"/>
    <w:pPr>
      <w:keepNext/>
      <w:keepLines/>
      <w:spacing w:after="0" w:line="259" w:lineRule="auto"/>
      <w:outlineLvl w:val="1"/>
    </w:pPr>
    <w:rPr>
      <w:sz w:val="22"/>
    </w:rPr>
  </w:style>
  <w:style w:type="paragraph" w:styleId="4">
    <w:name w:val="heading 3"/>
    <w:basedOn w:val="1"/>
    <w:next w:val="1"/>
    <w:link w:val="40"/>
    <w:qFormat/>
    <w:uiPriority w:val="0"/>
    <w:pPr>
      <w:keepNext/>
      <w:keepLines/>
      <w:spacing w:after="326" w:line="259" w:lineRule="auto"/>
      <w:ind w:left="95"/>
      <w:jc w:val="center"/>
      <w:outlineLvl w:val="2"/>
    </w:pPr>
    <w:rPr>
      <w:rFonts w:ascii="宋体" w:hAnsi="Times New Roman" w:eastAsia="宋体" w:cs="宋体"/>
      <w:sz w:val="22"/>
    </w:rPr>
  </w:style>
  <w:style w:type="paragraph" w:styleId="5">
    <w:name w:val="heading 4"/>
    <w:basedOn w:val="1"/>
    <w:next w:val="1"/>
    <w:link w:val="41"/>
    <w:qFormat/>
    <w:uiPriority w:val="0"/>
    <w:pPr>
      <w:keepNext/>
      <w:keepLines/>
      <w:spacing w:before="280" w:after="290" w:line="376" w:lineRule="auto"/>
      <w:outlineLvl w:val="3"/>
    </w:pPr>
    <w:rPr>
      <w:rFonts w:ascii="等线 Light" w:hAnsi="等线 Light" w:eastAsia="等线 Light" w:cs="Times New Roman"/>
      <w:b/>
      <w:bCs/>
      <w:kern w:val="0"/>
      <w:sz w:val="28"/>
      <w:szCs w:val="28"/>
    </w:rPr>
  </w:style>
  <w:style w:type="paragraph" w:styleId="6">
    <w:name w:val="heading 5"/>
    <w:basedOn w:val="1"/>
    <w:next w:val="1"/>
    <w:link w:val="42"/>
    <w:qFormat/>
    <w:uiPriority w:val="0"/>
    <w:pPr>
      <w:keepNext/>
      <w:keepLines/>
      <w:spacing w:before="280" w:after="290" w:line="376" w:lineRule="auto"/>
      <w:outlineLvl w:val="4"/>
    </w:pPr>
    <w:rPr>
      <w:rFonts w:cs="Times New Roman"/>
      <w:b/>
      <w:bCs/>
      <w:kern w:val="0"/>
      <w:sz w:val="28"/>
      <w:szCs w:val="28"/>
    </w:rPr>
  </w:style>
  <w:style w:type="paragraph" w:styleId="7">
    <w:name w:val="heading 6"/>
    <w:basedOn w:val="1"/>
    <w:next w:val="1"/>
    <w:link w:val="43"/>
    <w:qFormat/>
    <w:uiPriority w:val="0"/>
    <w:pPr>
      <w:keepNext/>
      <w:keepLines/>
      <w:spacing w:before="240" w:after="64" w:line="320" w:lineRule="auto"/>
      <w:outlineLvl w:val="5"/>
    </w:pPr>
    <w:rPr>
      <w:rFonts w:ascii="等线 Light" w:hAnsi="等线 Light" w:eastAsia="等线 Light" w:cs="Times New Roman"/>
      <w:b/>
      <w:bCs/>
      <w:kern w:val="0"/>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spacing w:after="0"/>
      <w:ind w:left="1440"/>
    </w:pPr>
    <w:rPr>
      <w:rFonts w:ascii="等线" w:eastAsia="等线"/>
      <w:sz w:val="18"/>
      <w:szCs w:val="18"/>
    </w:rPr>
  </w:style>
  <w:style w:type="paragraph" w:styleId="9">
    <w:name w:val="Document Map"/>
    <w:basedOn w:val="1"/>
    <w:link w:val="44"/>
    <w:semiHidden/>
    <w:qFormat/>
    <w:uiPriority w:val="0"/>
    <w:pPr>
      <w:shd w:val="clear" w:color="auto" w:fill="000080"/>
    </w:pPr>
    <w:rPr>
      <w:rFonts w:ascii="宋体" w:eastAsia="宋体" w:cs="Times New Roman"/>
      <w:kern w:val="0"/>
      <w:sz w:val="18"/>
      <w:szCs w:val="18"/>
    </w:rPr>
  </w:style>
  <w:style w:type="paragraph" w:styleId="10">
    <w:name w:val="annotation text"/>
    <w:basedOn w:val="1"/>
    <w:link w:val="45"/>
    <w:unhideWhenUsed/>
    <w:qFormat/>
    <w:uiPriority w:val="0"/>
    <w:rPr>
      <w:rFonts w:cs="Times New Roman"/>
      <w:kern w:val="0"/>
      <w:sz w:val="22"/>
    </w:rPr>
  </w:style>
  <w:style w:type="paragraph" w:styleId="11">
    <w:name w:val="Body Text"/>
    <w:basedOn w:val="1"/>
    <w:link w:val="46"/>
    <w:qFormat/>
    <w:uiPriority w:val="0"/>
    <w:pPr>
      <w:spacing w:after="120"/>
    </w:pPr>
    <w:rPr>
      <w:rFonts w:cs="Times New Roman"/>
      <w:kern w:val="0"/>
      <w:szCs w:val="20"/>
    </w:rPr>
  </w:style>
  <w:style w:type="paragraph" w:styleId="12">
    <w:name w:val="toc 5"/>
    <w:basedOn w:val="1"/>
    <w:next w:val="1"/>
    <w:qFormat/>
    <w:uiPriority w:val="39"/>
    <w:pPr>
      <w:spacing w:after="0"/>
      <w:ind w:left="960"/>
    </w:pPr>
    <w:rPr>
      <w:rFonts w:ascii="等线" w:eastAsia="等线"/>
      <w:sz w:val="18"/>
      <w:szCs w:val="18"/>
    </w:rPr>
  </w:style>
  <w:style w:type="paragraph" w:styleId="13">
    <w:name w:val="toc 3"/>
    <w:basedOn w:val="1"/>
    <w:next w:val="1"/>
    <w:qFormat/>
    <w:uiPriority w:val="39"/>
    <w:pPr>
      <w:spacing w:after="0"/>
      <w:ind w:left="480"/>
    </w:pPr>
    <w:rPr>
      <w:rFonts w:ascii="等线" w:eastAsia="等线"/>
      <w:i/>
      <w:iCs/>
      <w:sz w:val="20"/>
      <w:szCs w:val="20"/>
    </w:rPr>
  </w:style>
  <w:style w:type="paragraph" w:styleId="14">
    <w:name w:val="Plain Text"/>
    <w:basedOn w:val="1"/>
    <w:link w:val="47"/>
    <w:qFormat/>
    <w:uiPriority w:val="0"/>
    <w:pPr>
      <w:widowControl w:val="0"/>
      <w:spacing w:after="0" w:line="240" w:lineRule="auto"/>
      <w:ind w:left="0" w:firstLine="0"/>
      <w:jc w:val="both"/>
    </w:pPr>
    <w:rPr>
      <w:rFonts w:ascii="宋体" w:hAnsi="Courier New" w:eastAsia="宋体" w:cs="Courier New"/>
      <w:color w:val="auto"/>
      <w:sz w:val="28"/>
      <w:szCs w:val="21"/>
    </w:rPr>
  </w:style>
  <w:style w:type="paragraph" w:styleId="15">
    <w:name w:val="toc 8"/>
    <w:basedOn w:val="1"/>
    <w:next w:val="1"/>
    <w:qFormat/>
    <w:uiPriority w:val="39"/>
    <w:pPr>
      <w:spacing w:after="0"/>
      <w:ind w:left="1680"/>
    </w:pPr>
    <w:rPr>
      <w:rFonts w:ascii="等线" w:eastAsia="等线"/>
      <w:sz w:val="18"/>
      <w:szCs w:val="18"/>
    </w:rPr>
  </w:style>
  <w:style w:type="paragraph" w:styleId="16">
    <w:name w:val="Date"/>
    <w:basedOn w:val="1"/>
    <w:next w:val="1"/>
    <w:link w:val="48"/>
    <w:qFormat/>
    <w:uiPriority w:val="99"/>
    <w:pPr>
      <w:ind w:left="100" w:leftChars="2500"/>
    </w:pPr>
    <w:rPr>
      <w:rFonts w:cs="Times New Roman"/>
      <w:kern w:val="0"/>
      <w:szCs w:val="20"/>
    </w:rPr>
  </w:style>
  <w:style w:type="paragraph" w:styleId="17">
    <w:name w:val="Balloon Text"/>
    <w:basedOn w:val="1"/>
    <w:link w:val="49"/>
    <w:qFormat/>
    <w:uiPriority w:val="0"/>
    <w:pPr>
      <w:spacing w:after="0" w:line="240" w:lineRule="auto"/>
    </w:pPr>
    <w:rPr>
      <w:rFonts w:cs="Times New Roman"/>
      <w:kern w:val="0"/>
      <w:sz w:val="18"/>
      <w:szCs w:val="18"/>
    </w:rPr>
  </w:style>
  <w:style w:type="paragraph" w:styleId="18">
    <w:name w:val="footer"/>
    <w:basedOn w:val="1"/>
    <w:link w:val="50"/>
    <w:qFormat/>
    <w:uiPriority w:val="0"/>
    <w:pPr>
      <w:tabs>
        <w:tab w:val="center" w:pos="4153"/>
        <w:tab w:val="right" w:pos="8306"/>
      </w:tabs>
      <w:snapToGrid w:val="0"/>
      <w:spacing w:line="240" w:lineRule="auto"/>
    </w:pPr>
    <w:rPr>
      <w:rFonts w:ascii="Times New Roman" w:hAnsi="Times New Roman" w:eastAsia="宋体" w:cs="Times New Roman"/>
      <w:color w:val="auto"/>
      <w:kern w:val="0"/>
      <w:sz w:val="18"/>
      <w:szCs w:val="18"/>
    </w:rPr>
  </w:style>
  <w:style w:type="paragraph" w:styleId="19">
    <w:name w:val="header"/>
    <w:basedOn w:val="1"/>
    <w:link w:val="51"/>
    <w:qFormat/>
    <w:uiPriority w:val="99"/>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color w:val="auto"/>
      <w:kern w:val="0"/>
      <w:sz w:val="18"/>
      <w:szCs w:val="18"/>
    </w:rPr>
  </w:style>
  <w:style w:type="paragraph" w:styleId="20">
    <w:name w:val="toc 1"/>
    <w:basedOn w:val="1"/>
    <w:next w:val="1"/>
    <w:qFormat/>
    <w:uiPriority w:val="39"/>
    <w:pPr>
      <w:spacing w:before="120" w:after="120"/>
      <w:ind w:left="0"/>
    </w:pPr>
    <w:rPr>
      <w:rFonts w:ascii="等线" w:eastAsia="等线"/>
      <w:b/>
      <w:bCs/>
      <w:caps/>
      <w:sz w:val="20"/>
      <w:szCs w:val="20"/>
    </w:rPr>
  </w:style>
  <w:style w:type="paragraph" w:styleId="21">
    <w:name w:val="toc 4"/>
    <w:basedOn w:val="1"/>
    <w:next w:val="1"/>
    <w:qFormat/>
    <w:uiPriority w:val="0"/>
    <w:pPr>
      <w:spacing w:after="0"/>
      <w:ind w:left="720"/>
    </w:pPr>
    <w:rPr>
      <w:rFonts w:ascii="等线" w:eastAsia="等线"/>
      <w:sz w:val="18"/>
      <w:szCs w:val="18"/>
    </w:rPr>
  </w:style>
  <w:style w:type="paragraph" w:styleId="22">
    <w:name w:val="Subtitle"/>
    <w:basedOn w:val="1"/>
    <w:next w:val="1"/>
    <w:link w:val="52"/>
    <w:qFormat/>
    <w:locked/>
    <w:uiPriority w:val="0"/>
    <w:pPr>
      <w:widowControl w:val="0"/>
      <w:spacing w:before="240" w:after="60" w:line="312" w:lineRule="auto"/>
      <w:ind w:left="0" w:firstLine="0"/>
      <w:jc w:val="center"/>
      <w:outlineLvl w:val="1"/>
    </w:pPr>
    <w:rPr>
      <w:rFonts w:ascii="Cambria" w:hAnsi="Cambria" w:eastAsia="宋体" w:cs="Times New Roman"/>
      <w:b/>
      <w:bCs/>
      <w:color w:val="auto"/>
      <w:kern w:val="28"/>
      <w:sz w:val="32"/>
      <w:szCs w:val="32"/>
    </w:rPr>
  </w:style>
  <w:style w:type="paragraph" w:styleId="23">
    <w:name w:val="toc 6"/>
    <w:basedOn w:val="1"/>
    <w:next w:val="1"/>
    <w:qFormat/>
    <w:uiPriority w:val="39"/>
    <w:pPr>
      <w:spacing w:after="0"/>
      <w:ind w:left="1200"/>
    </w:pPr>
    <w:rPr>
      <w:rFonts w:ascii="等线" w:eastAsia="等线"/>
      <w:sz w:val="18"/>
      <w:szCs w:val="18"/>
    </w:rPr>
  </w:style>
  <w:style w:type="paragraph" w:styleId="24">
    <w:name w:val="Body Text Indent 3"/>
    <w:basedOn w:val="1"/>
    <w:link w:val="53"/>
    <w:qFormat/>
    <w:uiPriority w:val="0"/>
    <w:pPr>
      <w:widowControl w:val="0"/>
      <w:spacing w:after="120" w:line="240" w:lineRule="auto"/>
      <w:ind w:left="420" w:leftChars="200" w:firstLine="0"/>
      <w:jc w:val="both"/>
    </w:pPr>
    <w:rPr>
      <w:rFonts w:ascii="Times New Roman" w:hAnsi="Times New Roman" w:eastAsia="宋体" w:cs="Times New Roman"/>
      <w:color w:val="auto"/>
      <w:kern w:val="0"/>
      <w:sz w:val="16"/>
      <w:szCs w:val="16"/>
    </w:rPr>
  </w:style>
  <w:style w:type="paragraph" w:styleId="25">
    <w:name w:val="toc 2"/>
    <w:basedOn w:val="1"/>
    <w:next w:val="1"/>
    <w:qFormat/>
    <w:uiPriority w:val="39"/>
    <w:pPr>
      <w:spacing w:after="0"/>
      <w:ind w:left="240"/>
    </w:pPr>
    <w:rPr>
      <w:rFonts w:ascii="等线" w:eastAsia="等线"/>
      <w:smallCaps/>
      <w:sz w:val="20"/>
      <w:szCs w:val="20"/>
    </w:rPr>
  </w:style>
  <w:style w:type="paragraph" w:styleId="26">
    <w:name w:val="toc 9"/>
    <w:basedOn w:val="1"/>
    <w:next w:val="1"/>
    <w:qFormat/>
    <w:uiPriority w:val="39"/>
    <w:pPr>
      <w:spacing w:after="0"/>
      <w:ind w:left="1920"/>
    </w:pPr>
    <w:rPr>
      <w:rFonts w:ascii="等线" w:eastAsia="等线"/>
      <w:sz w:val="18"/>
      <w:szCs w:val="18"/>
    </w:rPr>
  </w:style>
  <w:style w:type="paragraph" w:styleId="27">
    <w:name w:val="Normal (Web)"/>
    <w:basedOn w:val="1"/>
    <w:qFormat/>
    <w:uiPriority w:val="99"/>
    <w:pPr>
      <w:spacing w:before="100" w:beforeAutospacing="1" w:after="100" w:afterAutospacing="1" w:line="240" w:lineRule="auto"/>
      <w:ind w:left="0" w:firstLine="0"/>
    </w:pPr>
    <w:rPr>
      <w:rFonts w:ascii="宋体" w:hAnsi="宋体" w:eastAsia="等线" w:cs="宋体"/>
      <w:color w:val="auto"/>
      <w:kern w:val="0"/>
      <w:szCs w:val="24"/>
    </w:rPr>
  </w:style>
  <w:style w:type="paragraph" w:styleId="28">
    <w:name w:val="Title"/>
    <w:basedOn w:val="1"/>
    <w:next w:val="1"/>
    <w:link w:val="54"/>
    <w:qFormat/>
    <w:locked/>
    <w:uiPriority w:val="0"/>
    <w:pPr>
      <w:widowControl w:val="0"/>
      <w:spacing w:before="240" w:after="60" w:line="240" w:lineRule="auto"/>
      <w:ind w:left="0" w:firstLine="0"/>
      <w:jc w:val="center"/>
      <w:outlineLvl w:val="0"/>
    </w:pPr>
    <w:rPr>
      <w:rFonts w:ascii="Calibri Light" w:hAnsi="Calibri Light" w:eastAsia="宋体" w:cs="黑体"/>
      <w:b/>
      <w:bCs/>
      <w:color w:val="auto"/>
      <w:sz w:val="32"/>
      <w:szCs w:val="32"/>
    </w:rPr>
  </w:style>
  <w:style w:type="paragraph" w:styleId="29">
    <w:name w:val="annotation subject"/>
    <w:basedOn w:val="10"/>
    <w:next w:val="10"/>
    <w:link w:val="55"/>
    <w:unhideWhenUsed/>
    <w:qFormat/>
    <w:uiPriority w:val="99"/>
    <w:rPr>
      <w:b/>
      <w:bCs/>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locked/>
    <w:uiPriority w:val="0"/>
    <w:rPr>
      <w:rFonts w:cs="Times New Roman"/>
      <w:b/>
      <w:bCs/>
    </w:rPr>
  </w:style>
  <w:style w:type="character" w:styleId="34">
    <w:name w:val="page number"/>
    <w:qFormat/>
    <w:uiPriority w:val="0"/>
    <w:rPr>
      <w:rFonts w:cs="Times New Roman"/>
    </w:rPr>
  </w:style>
  <w:style w:type="character" w:styleId="35">
    <w:name w:val="FollowedHyperlink"/>
    <w:basedOn w:val="32"/>
    <w:unhideWhenUsed/>
    <w:qFormat/>
    <w:uiPriority w:val="99"/>
    <w:rPr>
      <w:color w:val="800080"/>
      <w:u w:val="single"/>
    </w:rPr>
  </w:style>
  <w:style w:type="character" w:styleId="36">
    <w:name w:val="Hyperlink"/>
    <w:qFormat/>
    <w:uiPriority w:val="99"/>
    <w:rPr>
      <w:rFonts w:cs="Times New Roman"/>
      <w:color w:val="0000FF"/>
      <w:u w:val="single"/>
    </w:rPr>
  </w:style>
  <w:style w:type="character" w:styleId="37">
    <w:name w:val="annotation reference"/>
    <w:unhideWhenUsed/>
    <w:qFormat/>
    <w:uiPriority w:val="99"/>
    <w:rPr>
      <w:rFonts w:cs="Times New Roman"/>
      <w:sz w:val="21"/>
      <w:szCs w:val="21"/>
    </w:rPr>
  </w:style>
  <w:style w:type="character" w:customStyle="1" w:styleId="38">
    <w:name w:val="标题 1 Char"/>
    <w:link w:val="2"/>
    <w:qFormat/>
    <w:locked/>
    <w:uiPriority w:val="0"/>
    <w:rPr>
      <w:rFonts w:ascii="宋体" w:hAnsi="宋体" w:eastAsia="宋体" w:cs="宋体"/>
      <w:color w:val="000000"/>
      <w:sz w:val="36"/>
    </w:rPr>
  </w:style>
  <w:style w:type="character" w:customStyle="1" w:styleId="39">
    <w:name w:val="标题 2 Char"/>
    <w:link w:val="3"/>
    <w:qFormat/>
    <w:locked/>
    <w:uiPriority w:val="0"/>
    <w:rPr>
      <w:rFonts w:ascii="仿宋" w:hAnsi="仿宋" w:eastAsia="仿宋" w:cs="仿宋"/>
      <w:color w:val="000000"/>
      <w:kern w:val="2"/>
      <w:sz w:val="22"/>
      <w:szCs w:val="22"/>
      <w:lang w:val="en-US" w:eastAsia="zh-CN" w:bidi="ar-SA"/>
    </w:rPr>
  </w:style>
  <w:style w:type="character" w:customStyle="1" w:styleId="40">
    <w:name w:val="标题 3 Char"/>
    <w:link w:val="4"/>
    <w:qFormat/>
    <w:locked/>
    <w:uiPriority w:val="0"/>
    <w:rPr>
      <w:rFonts w:ascii="宋体" w:eastAsia="宋体" w:cs="宋体"/>
      <w:color w:val="000000"/>
      <w:kern w:val="2"/>
      <w:sz w:val="22"/>
      <w:szCs w:val="22"/>
      <w:lang w:val="en-US" w:eastAsia="zh-CN" w:bidi="ar-SA"/>
    </w:rPr>
  </w:style>
  <w:style w:type="character" w:customStyle="1" w:styleId="41">
    <w:name w:val="标题 4 Char"/>
    <w:link w:val="5"/>
    <w:qFormat/>
    <w:locked/>
    <w:uiPriority w:val="0"/>
    <w:rPr>
      <w:rFonts w:ascii="等线 Light" w:hAnsi="等线 Light" w:eastAsia="等线 Light" w:cs="Times New Roman"/>
      <w:b/>
      <w:bCs/>
      <w:color w:val="000000"/>
      <w:sz w:val="28"/>
      <w:szCs w:val="28"/>
    </w:rPr>
  </w:style>
  <w:style w:type="character" w:customStyle="1" w:styleId="42">
    <w:name w:val="标题 5 Char"/>
    <w:link w:val="6"/>
    <w:semiHidden/>
    <w:qFormat/>
    <w:locked/>
    <w:uiPriority w:val="0"/>
    <w:rPr>
      <w:rFonts w:ascii="仿宋" w:hAnsi="仿宋" w:eastAsia="仿宋" w:cs="仿宋"/>
      <w:b/>
      <w:bCs/>
      <w:color w:val="000000"/>
      <w:sz w:val="28"/>
      <w:szCs w:val="28"/>
    </w:rPr>
  </w:style>
  <w:style w:type="character" w:customStyle="1" w:styleId="43">
    <w:name w:val="标题 6 Char"/>
    <w:link w:val="7"/>
    <w:semiHidden/>
    <w:qFormat/>
    <w:locked/>
    <w:uiPriority w:val="0"/>
    <w:rPr>
      <w:rFonts w:ascii="等线 Light" w:hAnsi="等线 Light" w:eastAsia="等线 Light" w:cs="Times New Roman"/>
      <w:b/>
      <w:bCs/>
      <w:color w:val="000000"/>
      <w:sz w:val="24"/>
      <w:szCs w:val="24"/>
    </w:rPr>
  </w:style>
  <w:style w:type="character" w:customStyle="1" w:styleId="44">
    <w:name w:val="文档结构图 Char"/>
    <w:link w:val="9"/>
    <w:qFormat/>
    <w:locked/>
    <w:uiPriority w:val="0"/>
    <w:rPr>
      <w:rFonts w:ascii="宋体" w:hAnsi="仿宋" w:cs="仿宋"/>
      <w:color w:val="000000"/>
      <w:sz w:val="18"/>
      <w:szCs w:val="18"/>
    </w:rPr>
  </w:style>
  <w:style w:type="character" w:customStyle="1" w:styleId="45">
    <w:name w:val="批注文字 Char"/>
    <w:link w:val="10"/>
    <w:qFormat/>
    <w:locked/>
    <w:uiPriority w:val="0"/>
    <w:rPr>
      <w:rFonts w:ascii="仿宋" w:hAnsi="仿宋" w:eastAsia="仿宋" w:cs="仿宋"/>
      <w:color w:val="000000"/>
      <w:sz w:val="22"/>
      <w:szCs w:val="22"/>
    </w:rPr>
  </w:style>
  <w:style w:type="character" w:customStyle="1" w:styleId="46">
    <w:name w:val="正文文本 Char"/>
    <w:link w:val="11"/>
    <w:qFormat/>
    <w:locked/>
    <w:uiPriority w:val="0"/>
    <w:rPr>
      <w:rFonts w:ascii="仿宋" w:hAnsi="仿宋" w:eastAsia="仿宋" w:cs="仿宋"/>
      <w:color w:val="000000"/>
      <w:sz w:val="24"/>
    </w:rPr>
  </w:style>
  <w:style w:type="character" w:customStyle="1" w:styleId="47">
    <w:name w:val="纯文本 Char"/>
    <w:link w:val="14"/>
    <w:qFormat/>
    <w:uiPriority w:val="0"/>
    <w:rPr>
      <w:rFonts w:ascii="宋体" w:hAnsi="Courier New" w:cs="Courier New"/>
      <w:kern w:val="2"/>
      <w:sz w:val="28"/>
      <w:szCs w:val="21"/>
    </w:rPr>
  </w:style>
  <w:style w:type="character" w:customStyle="1" w:styleId="48">
    <w:name w:val="日期 Char"/>
    <w:link w:val="16"/>
    <w:qFormat/>
    <w:locked/>
    <w:uiPriority w:val="0"/>
    <w:rPr>
      <w:rFonts w:ascii="仿宋" w:hAnsi="仿宋" w:eastAsia="仿宋" w:cs="仿宋"/>
      <w:color w:val="000000"/>
      <w:sz w:val="24"/>
    </w:rPr>
  </w:style>
  <w:style w:type="character" w:customStyle="1" w:styleId="49">
    <w:name w:val="批注框文本 Char"/>
    <w:link w:val="17"/>
    <w:qFormat/>
    <w:locked/>
    <w:uiPriority w:val="0"/>
    <w:rPr>
      <w:rFonts w:ascii="仿宋" w:hAnsi="仿宋" w:eastAsia="仿宋" w:cs="仿宋"/>
      <w:color w:val="000000"/>
      <w:sz w:val="18"/>
      <w:szCs w:val="18"/>
    </w:rPr>
  </w:style>
  <w:style w:type="character" w:customStyle="1" w:styleId="50">
    <w:name w:val="页脚 Char"/>
    <w:link w:val="18"/>
    <w:qFormat/>
    <w:locked/>
    <w:uiPriority w:val="0"/>
    <w:rPr>
      <w:rFonts w:cs="Times New Roman"/>
      <w:sz w:val="18"/>
      <w:szCs w:val="18"/>
    </w:rPr>
  </w:style>
  <w:style w:type="character" w:customStyle="1" w:styleId="51">
    <w:name w:val="页眉 Char"/>
    <w:link w:val="19"/>
    <w:qFormat/>
    <w:locked/>
    <w:uiPriority w:val="99"/>
    <w:rPr>
      <w:rFonts w:cs="Times New Roman"/>
      <w:sz w:val="18"/>
      <w:szCs w:val="18"/>
    </w:rPr>
  </w:style>
  <w:style w:type="character" w:customStyle="1" w:styleId="52">
    <w:name w:val="副标题 Char"/>
    <w:link w:val="22"/>
    <w:qFormat/>
    <w:uiPriority w:val="0"/>
    <w:rPr>
      <w:rFonts w:ascii="Cambria" w:hAnsi="Cambria"/>
      <w:b/>
      <w:bCs/>
      <w:kern w:val="28"/>
      <w:sz w:val="32"/>
      <w:szCs w:val="32"/>
    </w:rPr>
  </w:style>
  <w:style w:type="character" w:customStyle="1" w:styleId="53">
    <w:name w:val="正文文本缩进 3 Char"/>
    <w:link w:val="24"/>
    <w:qFormat/>
    <w:locked/>
    <w:uiPriority w:val="0"/>
    <w:rPr>
      <w:rFonts w:ascii="Times New Roman" w:hAnsi="Times New Roman" w:eastAsia="宋体" w:cs="Times New Roman"/>
      <w:sz w:val="16"/>
      <w:szCs w:val="16"/>
    </w:rPr>
  </w:style>
  <w:style w:type="character" w:customStyle="1" w:styleId="54">
    <w:name w:val="标题 Char"/>
    <w:link w:val="28"/>
    <w:qFormat/>
    <w:uiPriority w:val="0"/>
    <w:rPr>
      <w:rFonts w:ascii="Calibri Light" w:hAnsi="Calibri Light" w:cs="黑体"/>
      <w:b/>
      <w:bCs/>
      <w:kern w:val="2"/>
      <w:sz w:val="32"/>
      <w:szCs w:val="32"/>
    </w:rPr>
  </w:style>
  <w:style w:type="character" w:customStyle="1" w:styleId="55">
    <w:name w:val="批注主题 Char"/>
    <w:link w:val="29"/>
    <w:qFormat/>
    <w:locked/>
    <w:uiPriority w:val="0"/>
    <w:rPr>
      <w:rFonts w:ascii="仿宋" w:hAnsi="仿宋" w:eastAsia="仿宋" w:cs="仿宋"/>
      <w:b/>
      <w:bCs/>
      <w:color w:val="000000"/>
      <w:sz w:val="22"/>
      <w:szCs w:val="22"/>
    </w:rPr>
  </w:style>
  <w:style w:type="paragraph" w:styleId="56">
    <w:name w:val="List Paragraph"/>
    <w:basedOn w:val="1"/>
    <w:qFormat/>
    <w:uiPriority w:val="34"/>
    <w:pPr>
      <w:ind w:firstLine="420" w:firstLineChars="200"/>
    </w:pPr>
  </w:style>
  <w:style w:type="paragraph" w:customStyle="1" w:styleId="57">
    <w:name w:val="Default"/>
    <w:qFormat/>
    <w:uiPriority w:val="0"/>
    <w:pPr>
      <w:widowControl w:val="0"/>
      <w:autoSpaceDE w:val="0"/>
      <w:autoSpaceDN w:val="0"/>
      <w:adjustRightInd w:val="0"/>
    </w:pPr>
    <w:rPr>
      <w:rFonts w:ascii="仿宋" w:hAnsi="仿宋" w:eastAsia="等线" w:cs="仿宋"/>
      <w:color w:val="000000"/>
      <w:sz w:val="24"/>
      <w:szCs w:val="24"/>
      <w:lang w:val="en-US" w:eastAsia="zh-CN" w:bidi="ar-SA"/>
    </w:rPr>
  </w:style>
  <w:style w:type="paragraph" w:customStyle="1" w:styleId="58">
    <w:name w:val="Table Paragraph"/>
    <w:basedOn w:val="1"/>
    <w:qFormat/>
    <w:uiPriority w:val="0"/>
    <w:pPr>
      <w:widowControl w:val="0"/>
      <w:spacing w:after="0" w:line="240" w:lineRule="auto"/>
      <w:ind w:left="0" w:firstLine="0"/>
    </w:pPr>
    <w:rPr>
      <w:rFonts w:ascii="等线" w:hAnsi="等线" w:eastAsia="等线" w:cs="Times New Roman"/>
      <w:color w:val="auto"/>
      <w:kern w:val="0"/>
      <w:sz w:val="22"/>
      <w:lang w:eastAsia="en-US"/>
    </w:rPr>
  </w:style>
  <w:style w:type="paragraph" w:customStyle="1" w:styleId="59">
    <w:name w:val="标题1（自）"/>
    <w:next w:val="1"/>
    <w:qFormat/>
    <w:uiPriority w:val="0"/>
    <w:pPr>
      <w:widowControl w:val="0"/>
      <w:spacing w:beforeLines="50" w:afterLines="50"/>
      <w:jc w:val="center"/>
      <w:outlineLvl w:val="0"/>
    </w:pPr>
    <w:rPr>
      <w:rFonts w:ascii="方正小标宋简体" w:hAnsi="方正小标宋简体" w:eastAsia="方正小标宋简体" w:cs="Times New Roman"/>
      <w:sz w:val="44"/>
      <w:szCs w:val="32"/>
      <w:lang w:val="en-US" w:eastAsia="zh-CN" w:bidi="ar-SA"/>
    </w:rPr>
  </w:style>
  <w:style w:type="paragraph" w:customStyle="1" w:styleId="60">
    <w:name w:val="正文（三号）"/>
    <w:qFormat/>
    <w:uiPriority w:val="0"/>
    <w:pPr>
      <w:widowControl w:val="0"/>
      <w:ind w:firstLine="880" w:firstLineChars="200"/>
      <w:jc w:val="both"/>
    </w:pPr>
    <w:rPr>
      <w:rFonts w:ascii="宋体" w:hAnsi="宋体" w:eastAsia="宋体" w:cs="Times New Roman"/>
      <w:sz w:val="28"/>
      <w:szCs w:val="32"/>
      <w:lang w:val="en-US" w:eastAsia="zh-CN" w:bidi="ar-SA"/>
    </w:rPr>
  </w:style>
  <w:style w:type="paragraph" w:customStyle="1" w:styleId="61">
    <w:name w:val="标题2（自）"/>
    <w:next w:val="60"/>
    <w:qFormat/>
    <w:uiPriority w:val="0"/>
    <w:pPr>
      <w:widowControl w:val="0"/>
      <w:spacing w:beforeLines="50" w:afterLines="50"/>
      <w:jc w:val="center"/>
      <w:outlineLvl w:val="1"/>
    </w:pPr>
    <w:rPr>
      <w:rFonts w:ascii="黑体" w:hAnsi="黑体" w:eastAsia="黑体" w:cs="Times New Roman"/>
      <w:b/>
      <w:sz w:val="32"/>
      <w:szCs w:val="32"/>
      <w:lang w:val="en-US" w:eastAsia="zh-CN" w:bidi="ar-SA"/>
    </w:rPr>
  </w:style>
  <w:style w:type="paragraph" w:customStyle="1" w:styleId="62">
    <w:name w:val="段"/>
    <w:link w:val="63"/>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63">
    <w:name w:val="段 Char"/>
    <w:link w:val="62"/>
    <w:qFormat/>
    <w:locked/>
    <w:uiPriority w:val="0"/>
    <w:rPr>
      <w:rFonts w:ascii="宋体" w:eastAsia="Times New Roman"/>
      <w:sz w:val="21"/>
      <w:lang w:val="en-US" w:eastAsia="zh-CN" w:bidi="ar-SA"/>
    </w:rPr>
  </w:style>
  <w:style w:type="paragraph" w:customStyle="1" w:styleId="64">
    <w:name w:val="字母编号列项（一级）"/>
    <w:qFormat/>
    <w:uiPriority w:val="0"/>
    <w:pPr>
      <w:tabs>
        <w:tab w:val="left" w:pos="780"/>
        <w:tab w:val="left" w:pos="839"/>
      </w:tabs>
      <w:ind w:left="780" w:hanging="360"/>
      <w:jc w:val="both"/>
    </w:pPr>
    <w:rPr>
      <w:rFonts w:ascii="宋体" w:hAnsi="Times New Roman" w:eastAsia="宋体" w:cs="Times New Roman"/>
      <w:sz w:val="21"/>
      <w:lang w:val="en-US" w:eastAsia="zh-CN" w:bidi="ar-SA"/>
    </w:rPr>
  </w:style>
  <w:style w:type="paragraph" w:customStyle="1" w:styleId="65">
    <w:name w:val="数字编号列项（二级）"/>
    <w:qFormat/>
    <w:uiPriority w:val="0"/>
    <w:pPr>
      <w:tabs>
        <w:tab w:val="left" w:pos="780"/>
        <w:tab w:val="left" w:pos="1259"/>
      </w:tabs>
      <w:ind w:left="780" w:hanging="360"/>
      <w:jc w:val="both"/>
    </w:pPr>
    <w:rPr>
      <w:rFonts w:ascii="宋体" w:hAnsi="Times New Roman" w:eastAsia="宋体" w:cs="Times New Roman"/>
      <w:sz w:val="21"/>
      <w:lang w:val="en-US" w:eastAsia="zh-CN" w:bidi="ar-SA"/>
    </w:rPr>
  </w:style>
  <w:style w:type="paragraph" w:customStyle="1" w:styleId="66">
    <w:name w:val="三级条标题"/>
    <w:basedOn w:val="1"/>
    <w:next w:val="62"/>
    <w:qFormat/>
    <w:uiPriority w:val="0"/>
    <w:pPr>
      <w:tabs>
        <w:tab w:val="left" w:pos="1620"/>
      </w:tabs>
      <w:spacing w:beforeLines="50" w:afterLines="50" w:line="240" w:lineRule="auto"/>
      <w:ind w:left="0" w:hanging="360"/>
      <w:outlineLvl w:val="4"/>
    </w:pPr>
    <w:rPr>
      <w:rFonts w:ascii="黑体" w:hAnsi="Times New Roman" w:eastAsia="黑体" w:cs="Times New Roman"/>
      <w:color w:val="auto"/>
      <w:kern w:val="0"/>
      <w:sz w:val="21"/>
      <w:szCs w:val="21"/>
    </w:rPr>
  </w:style>
  <w:style w:type="paragraph" w:customStyle="1" w:styleId="67">
    <w:name w:val="二级条标题"/>
    <w:basedOn w:val="1"/>
    <w:next w:val="62"/>
    <w:qFormat/>
    <w:uiPriority w:val="0"/>
    <w:pPr>
      <w:tabs>
        <w:tab w:val="left" w:pos="1200"/>
      </w:tabs>
      <w:spacing w:beforeLines="50" w:afterLines="50" w:line="240" w:lineRule="auto"/>
      <w:ind w:left="1200" w:hanging="360"/>
      <w:outlineLvl w:val="3"/>
    </w:pPr>
    <w:rPr>
      <w:rFonts w:ascii="黑体" w:hAnsi="Times New Roman" w:eastAsia="黑体" w:cs="Times New Roman"/>
      <w:color w:val="auto"/>
      <w:kern w:val="0"/>
      <w:sz w:val="21"/>
      <w:szCs w:val="21"/>
    </w:rPr>
  </w:style>
  <w:style w:type="paragraph" w:customStyle="1" w:styleId="68">
    <w:name w:val="附录表标题"/>
    <w:basedOn w:val="1"/>
    <w:next w:val="62"/>
    <w:qFormat/>
    <w:uiPriority w:val="0"/>
    <w:pPr>
      <w:widowControl w:val="0"/>
      <w:spacing w:beforeLines="50" w:afterLines="50" w:line="240" w:lineRule="auto"/>
      <w:ind w:left="567" w:hanging="567"/>
      <w:jc w:val="center"/>
    </w:pPr>
    <w:rPr>
      <w:rFonts w:ascii="黑体" w:hAnsi="Times New Roman" w:eastAsia="黑体" w:cs="Times New Roman"/>
      <w:color w:val="auto"/>
      <w:sz w:val="21"/>
      <w:szCs w:val="21"/>
    </w:rPr>
  </w:style>
  <w:style w:type="paragraph" w:customStyle="1" w:styleId="69">
    <w:name w:val="列出段落1"/>
    <w:basedOn w:val="1"/>
    <w:qFormat/>
    <w:uiPriority w:val="0"/>
    <w:pPr>
      <w:ind w:firstLine="420" w:firstLineChars="200"/>
    </w:pPr>
  </w:style>
  <w:style w:type="paragraph" w:customStyle="1" w:styleId="70">
    <w:name w:val="_Style 62"/>
    <w:basedOn w:val="2"/>
    <w:next w:val="1"/>
    <w:unhideWhenUsed/>
    <w:qFormat/>
    <w:uiPriority w:val="39"/>
    <w:pPr>
      <w:spacing w:before="480" w:after="0" w:line="276" w:lineRule="auto"/>
      <w:ind w:left="0" w:firstLine="0"/>
      <w:jc w:val="left"/>
      <w:outlineLvl w:val="9"/>
    </w:pPr>
    <w:rPr>
      <w:rFonts w:ascii="Cambria" w:hAnsi="Cambria"/>
      <w:b/>
      <w:bCs/>
      <w:color w:val="365F91"/>
      <w:sz w:val="28"/>
      <w:szCs w:val="28"/>
    </w:rPr>
  </w:style>
  <w:style w:type="character" w:customStyle="1" w:styleId="71">
    <w:name w:val="正文文本 Char1"/>
    <w:semiHidden/>
    <w:qFormat/>
    <w:uiPriority w:val="99"/>
    <w:rPr>
      <w:rFonts w:ascii="仿宋" w:hAnsi="仿宋" w:eastAsia="仿宋" w:cs="仿宋"/>
      <w:color w:val="000000"/>
      <w:sz w:val="24"/>
      <w:szCs w:val="22"/>
    </w:rPr>
  </w:style>
  <w:style w:type="character" w:customStyle="1" w:styleId="72">
    <w:name w:val="正文文本 Char123"/>
    <w:semiHidden/>
    <w:qFormat/>
    <w:uiPriority w:val="99"/>
    <w:rPr>
      <w:rFonts w:ascii="仿宋" w:hAnsi="仿宋" w:eastAsia="仿宋" w:cs="仿宋"/>
      <w:color w:val="000000"/>
      <w:sz w:val="22"/>
      <w:szCs w:val="22"/>
    </w:rPr>
  </w:style>
  <w:style w:type="character" w:customStyle="1" w:styleId="73">
    <w:name w:val="正文文本 Char122"/>
    <w:semiHidden/>
    <w:qFormat/>
    <w:uiPriority w:val="99"/>
    <w:rPr>
      <w:rFonts w:ascii="仿宋" w:hAnsi="仿宋" w:eastAsia="仿宋" w:cs="仿宋"/>
      <w:color w:val="000000"/>
      <w:sz w:val="22"/>
      <w:szCs w:val="22"/>
    </w:rPr>
  </w:style>
  <w:style w:type="character" w:customStyle="1" w:styleId="74">
    <w:name w:val="正文文本 Char121"/>
    <w:semiHidden/>
    <w:qFormat/>
    <w:uiPriority w:val="99"/>
    <w:rPr>
      <w:rFonts w:ascii="仿宋" w:hAnsi="仿宋" w:eastAsia="仿宋" w:cs="仿宋"/>
      <w:color w:val="000000"/>
      <w:sz w:val="22"/>
      <w:szCs w:val="22"/>
    </w:rPr>
  </w:style>
  <w:style w:type="character" w:customStyle="1" w:styleId="75">
    <w:name w:val="正文文本 Char120"/>
    <w:semiHidden/>
    <w:qFormat/>
    <w:uiPriority w:val="99"/>
    <w:rPr>
      <w:rFonts w:ascii="仿宋" w:hAnsi="仿宋" w:eastAsia="仿宋" w:cs="仿宋"/>
      <w:color w:val="000000"/>
      <w:sz w:val="22"/>
      <w:szCs w:val="22"/>
    </w:rPr>
  </w:style>
  <w:style w:type="character" w:customStyle="1" w:styleId="76">
    <w:name w:val="正文文本 Char119"/>
    <w:semiHidden/>
    <w:qFormat/>
    <w:uiPriority w:val="99"/>
    <w:rPr>
      <w:rFonts w:ascii="仿宋" w:hAnsi="仿宋" w:eastAsia="仿宋" w:cs="仿宋"/>
      <w:color w:val="000000"/>
      <w:sz w:val="22"/>
      <w:szCs w:val="22"/>
    </w:rPr>
  </w:style>
  <w:style w:type="character" w:customStyle="1" w:styleId="77">
    <w:name w:val="正文文本 Char118"/>
    <w:semiHidden/>
    <w:qFormat/>
    <w:uiPriority w:val="99"/>
    <w:rPr>
      <w:rFonts w:ascii="仿宋" w:hAnsi="仿宋" w:eastAsia="仿宋" w:cs="仿宋"/>
      <w:color w:val="000000"/>
      <w:sz w:val="22"/>
      <w:szCs w:val="22"/>
    </w:rPr>
  </w:style>
  <w:style w:type="character" w:customStyle="1" w:styleId="78">
    <w:name w:val="正文文本 Char117"/>
    <w:semiHidden/>
    <w:qFormat/>
    <w:uiPriority w:val="99"/>
    <w:rPr>
      <w:rFonts w:ascii="仿宋" w:hAnsi="仿宋" w:eastAsia="仿宋" w:cs="仿宋"/>
      <w:color w:val="000000"/>
      <w:sz w:val="22"/>
      <w:szCs w:val="22"/>
    </w:rPr>
  </w:style>
  <w:style w:type="character" w:customStyle="1" w:styleId="79">
    <w:name w:val="正文文本 Char116"/>
    <w:semiHidden/>
    <w:qFormat/>
    <w:uiPriority w:val="99"/>
    <w:rPr>
      <w:rFonts w:ascii="仿宋" w:hAnsi="仿宋" w:eastAsia="仿宋" w:cs="仿宋"/>
      <w:color w:val="000000"/>
      <w:sz w:val="22"/>
      <w:szCs w:val="22"/>
    </w:rPr>
  </w:style>
  <w:style w:type="character" w:customStyle="1" w:styleId="80">
    <w:name w:val="正文文本 Char115"/>
    <w:semiHidden/>
    <w:qFormat/>
    <w:uiPriority w:val="99"/>
    <w:rPr>
      <w:rFonts w:ascii="仿宋" w:hAnsi="仿宋" w:eastAsia="仿宋" w:cs="仿宋"/>
      <w:color w:val="000000"/>
      <w:sz w:val="22"/>
      <w:szCs w:val="22"/>
    </w:rPr>
  </w:style>
  <w:style w:type="character" w:customStyle="1" w:styleId="81">
    <w:name w:val="正文文本 Char114"/>
    <w:semiHidden/>
    <w:qFormat/>
    <w:uiPriority w:val="99"/>
    <w:rPr>
      <w:rFonts w:ascii="仿宋" w:hAnsi="仿宋" w:eastAsia="仿宋" w:cs="仿宋"/>
      <w:color w:val="000000"/>
      <w:sz w:val="22"/>
      <w:szCs w:val="22"/>
    </w:rPr>
  </w:style>
  <w:style w:type="character" w:customStyle="1" w:styleId="82">
    <w:name w:val="正文文本 Char113"/>
    <w:semiHidden/>
    <w:qFormat/>
    <w:uiPriority w:val="99"/>
    <w:rPr>
      <w:rFonts w:ascii="仿宋" w:hAnsi="仿宋" w:eastAsia="仿宋" w:cs="仿宋"/>
      <w:color w:val="000000"/>
      <w:sz w:val="22"/>
      <w:szCs w:val="22"/>
    </w:rPr>
  </w:style>
  <w:style w:type="character" w:customStyle="1" w:styleId="83">
    <w:name w:val="正文文本 Char112"/>
    <w:semiHidden/>
    <w:qFormat/>
    <w:uiPriority w:val="99"/>
    <w:rPr>
      <w:rFonts w:ascii="仿宋" w:hAnsi="仿宋" w:eastAsia="仿宋" w:cs="仿宋"/>
      <w:color w:val="000000"/>
      <w:sz w:val="22"/>
      <w:szCs w:val="22"/>
    </w:rPr>
  </w:style>
  <w:style w:type="character" w:customStyle="1" w:styleId="84">
    <w:name w:val="正文文本 Char111"/>
    <w:semiHidden/>
    <w:qFormat/>
    <w:uiPriority w:val="99"/>
    <w:rPr>
      <w:rFonts w:ascii="仿宋" w:hAnsi="仿宋" w:eastAsia="仿宋" w:cs="仿宋"/>
      <w:color w:val="000000"/>
      <w:sz w:val="22"/>
      <w:szCs w:val="22"/>
    </w:rPr>
  </w:style>
  <w:style w:type="character" w:customStyle="1" w:styleId="85">
    <w:name w:val="正文文本 Char110"/>
    <w:semiHidden/>
    <w:qFormat/>
    <w:uiPriority w:val="99"/>
    <w:rPr>
      <w:rFonts w:ascii="仿宋" w:hAnsi="仿宋" w:eastAsia="仿宋" w:cs="仿宋"/>
      <w:color w:val="000000"/>
      <w:sz w:val="22"/>
      <w:szCs w:val="22"/>
    </w:rPr>
  </w:style>
  <w:style w:type="character" w:customStyle="1" w:styleId="86">
    <w:name w:val="正文文本 Char19"/>
    <w:semiHidden/>
    <w:qFormat/>
    <w:uiPriority w:val="99"/>
    <w:rPr>
      <w:rFonts w:ascii="仿宋" w:hAnsi="仿宋" w:eastAsia="仿宋" w:cs="仿宋"/>
      <w:color w:val="000000"/>
      <w:sz w:val="22"/>
      <w:szCs w:val="22"/>
    </w:rPr>
  </w:style>
  <w:style w:type="character" w:customStyle="1" w:styleId="87">
    <w:name w:val="正文文本 Char18"/>
    <w:semiHidden/>
    <w:qFormat/>
    <w:uiPriority w:val="99"/>
    <w:rPr>
      <w:rFonts w:ascii="仿宋" w:hAnsi="仿宋" w:eastAsia="仿宋" w:cs="仿宋"/>
      <w:color w:val="000000"/>
      <w:sz w:val="22"/>
      <w:szCs w:val="22"/>
    </w:rPr>
  </w:style>
  <w:style w:type="character" w:customStyle="1" w:styleId="88">
    <w:name w:val="正文文本 Char17"/>
    <w:semiHidden/>
    <w:qFormat/>
    <w:uiPriority w:val="99"/>
    <w:rPr>
      <w:rFonts w:ascii="仿宋" w:hAnsi="仿宋" w:eastAsia="仿宋" w:cs="仿宋"/>
      <w:color w:val="000000"/>
      <w:sz w:val="22"/>
      <w:szCs w:val="22"/>
    </w:rPr>
  </w:style>
  <w:style w:type="character" w:customStyle="1" w:styleId="89">
    <w:name w:val="正文文本 Char16"/>
    <w:semiHidden/>
    <w:qFormat/>
    <w:uiPriority w:val="99"/>
    <w:rPr>
      <w:rFonts w:ascii="仿宋" w:hAnsi="仿宋" w:eastAsia="仿宋" w:cs="仿宋"/>
      <w:color w:val="000000"/>
      <w:sz w:val="22"/>
      <w:szCs w:val="22"/>
    </w:rPr>
  </w:style>
  <w:style w:type="character" w:customStyle="1" w:styleId="90">
    <w:name w:val="正文文本 Char15"/>
    <w:semiHidden/>
    <w:qFormat/>
    <w:uiPriority w:val="99"/>
    <w:rPr>
      <w:rFonts w:ascii="仿宋" w:hAnsi="仿宋" w:eastAsia="仿宋" w:cs="仿宋"/>
      <w:color w:val="000000"/>
      <w:sz w:val="22"/>
      <w:szCs w:val="22"/>
    </w:rPr>
  </w:style>
  <w:style w:type="character" w:customStyle="1" w:styleId="91">
    <w:name w:val="正文文本 Char14"/>
    <w:semiHidden/>
    <w:qFormat/>
    <w:uiPriority w:val="99"/>
    <w:rPr>
      <w:rFonts w:ascii="仿宋" w:hAnsi="仿宋" w:eastAsia="仿宋" w:cs="仿宋"/>
      <w:color w:val="000000"/>
      <w:sz w:val="22"/>
      <w:szCs w:val="22"/>
    </w:rPr>
  </w:style>
  <w:style w:type="character" w:customStyle="1" w:styleId="92">
    <w:name w:val="正文文本 Char13"/>
    <w:semiHidden/>
    <w:qFormat/>
    <w:uiPriority w:val="99"/>
    <w:rPr>
      <w:rFonts w:ascii="仿宋" w:hAnsi="仿宋" w:eastAsia="仿宋" w:cs="仿宋"/>
      <w:color w:val="000000"/>
      <w:sz w:val="22"/>
      <w:szCs w:val="22"/>
    </w:rPr>
  </w:style>
  <w:style w:type="character" w:customStyle="1" w:styleId="93">
    <w:name w:val="正文文本 Char12"/>
    <w:semiHidden/>
    <w:qFormat/>
    <w:uiPriority w:val="99"/>
    <w:rPr>
      <w:rFonts w:ascii="仿宋" w:hAnsi="仿宋" w:eastAsia="仿宋" w:cs="仿宋"/>
      <w:color w:val="000000"/>
      <w:sz w:val="22"/>
      <w:szCs w:val="22"/>
    </w:rPr>
  </w:style>
  <w:style w:type="character" w:customStyle="1" w:styleId="94">
    <w:name w:val="正文文本 Char11"/>
    <w:semiHidden/>
    <w:qFormat/>
    <w:uiPriority w:val="99"/>
    <w:rPr>
      <w:rFonts w:ascii="仿宋" w:hAnsi="仿宋" w:eastAsia="仿宋" w:cs="仿宋"/>
      <w:color w:val="000000"/>
      <w:sz w:val="22"/>
      <w:szCs w:val="22"/>
    </w:rPr>
  </w:style>
  <w:style w:type="character" w:customStyle="1" w:styleId="95">
    <w:name w:val="日期 Char1"/>
    <w:semiHidden/>
    <w:qFormat/>
    <w:uiPriority w:val="99"/>
    <w:rPr>
      <w:rFonts w:ascii="仿宋" w:hAnsi="仿宋" w:eastAsia="仿宋" w:cs="仿宋"/>
      <w:color w:val="000000"/>
      <w:sz w:val="24"/>
      <w:szCs w:val="22"/>
    </w:rPr>
  </w:style>
  <w:style w:type="character" w:customStyle="1" w:styleId="96">
    <w:name w:val="日期 Char123"/>
    <w:semiHidden/>
    <w:qFormat/>
    <w:uiPriority w:val="99"/>
    <w:rPr>
      <w:rFonts w:ascii="仿宋" w:hAnsi="仿宋" w:eastAsia="仿宋" w:cs="仿宋"/>
      <w:color w:val="000000"/>
      <w:sz w:val="22"/>
      <w:szCs w:val="22"/>
    </w:rPr>
  </w:style>
  <w:style w:type="character" w:customStyle="1" w:styleId="97">
    <w:name w:val="日期 Char122"/>
    <w:semiHidden/>
    <w:qFormat/>
    <w:uiPriority w:val="99"/>
    <w:rPr>
      <w:rFonts w:ascii="仿宋" w:hAnsi="仿宋" w:eastAsia="仿宋" w:cs="仿宋"/>
      <w:color w:val="000000"/>
      <w:sz w:val="22"/>
      <w:szCs w:val="22"/>
    </w:rPr>
  </w:style>
  <w:style w:type="character" w:customStyle="1" w:styleId="98">
    <w:name w:val="日期 Char121"/>
    <w:semiHidden/>
    <w:qFormat/>
    <w:uiPriority w:val="99"/>
    <w:rPr>
      <w:rFonts w:ascii="仿宋" w:hAnsi="仿宋" w:eastAsia="仿宋" w:cs="仿宋"/>
      <w:color w:val="000000"/>
      <w:sz w:val="22"/>
      <w:szCs w:val="22"/>
    </w:rPr>
  </w:style>
  <w:style w:type="character" w:customStyle="1" w:styleId="99">
    <w:name w:val="日期 Char120"/>
    <w:semiHidden/>
    <w:qFormat/>
    <w:uiPriority w:val="99"/>
    <w:rPr>
      <w:rFonts w:ascii="仿宋" w:hAnsi="仿宋" w:eastAsia="仿宋" w:cs="仿宋"/>
      <w:color w:val="000000"/>
      <w:sz w:val="22"/>
      <w:szCs w:val="22"/>
    </w:rPr>
  </w:style>
  <w:style w:type="character" w:customStyle="1" w:styleId="100">
    <w:name w:val="日期 Char119"/>
    <w:semiHidden/>
    <w:qFormat/>
    <w:uiPriority w:val="99"/>
    <w:rPr>
      <w:rFonts w:ascii="仿宋" w:hAnsi="仿宋" w:eastAsia="仿宋" w:cs="仿宋"/>
      <w:color w:val="000000"/>
      <w:sz w:val="22"/>
      <w:szCs w:val="22"/>
    </w:rPr>
  </w:style>
  <w:style w:type="character" w:customStyle="1" w:styleId="101">
    <w:name w:val="日期 Char118"/>
    <w:semiHidden/>
    <w:qFormat/>
    <w:uiPriority w:val="99"/>
    <w:rPr>
      <w:rFonts w:ascii="仿宋" w:hAnsi="仿宋" w:eastAsia="仿宋" w:cs="仿宋"/>
      <w:color w:val="000000"/>
      <w:sz w:val="22"/>
      <w:szCs w:val="22"/>
    </w:rPr>
  </w:style>
  <w:style w:type="character" w:customStyle="1" w:styleId="102">
    <w:name w:val="日期 Char117"/>
    <w:semiHidden/>
    <w:qFormat/>
    <w:uiPriority w:val="99"/>
    <w:rPr>
      <w:rFonts w:ascii="仿宋" w:hAnsi="仿宋" w:eastAsia="仿宋" w:cs="仿宋"/>
      <w:color w:val="000000"/>
      <w:sz w:val="22"/>
      <w:szCs w:val="22"/>
    </w:rPr>
  </w:style>
  <w:style w:type="character" w:customStyle="1" w:styleId="103">
    <w:name w:val="日期 Char116"/>
    <w:semiHidden/>
    <w:qFormat/>
    <w:uiPriority w:val="99"/>
    <w:rPr>
      <w:rFonts w:ascii="仿宋" w:hAnsi="仿宋" w:eastAsia="仿宋" w:cs="仿宋"/>
      <w:color w:val="000000"/>
      <w:sz w:val="22"/>
      <w:szCs w:val="22"/>
    </w:rPr>
  </w:style>
  <w:style w:type="character" w:customStyle="1" w:styleId="104">
    <w:name w:val="日期 Char115"/>
    <w:semiHidden/>
    <w:qFormat/>
    <w:uiPriority w:val="99"/>
    <w:rPr>
      <w:rFonts w:ascii="仿宋" w:hAnsi="仿宋" w:eastAsia="仿宋" w:cs="仿宋"/>
      <w:color w:val="000000"/>
      <w:sz w:val="22"/>
      <w:szCs w:val="22"/>
    </w:rPr>
  </w:style>
  <w:style w:type="character" w:customStyle="1" w:styleId="105">
    <w:name w:val="日期 Char114"/>
    <w:semiHidden/>
    <w:qFormat/>
    <w:uiPriority w:val="99"/>
    <w:rPr>
      <w:rFonts w:ascii="仿宋" w:hAnsi="仿宋" w:eastAsia="仿宋" w:cs="仿宋"/>
      <w:color w:val="000000"/>
      <w:sz w:val="22"/>
      <w:szCs w:val="22"/>
    </w:rPr>
  </w:style>
  <w:style w:type="character" w:customStyle="1" w:styleId="106">
    <w:name w:val="日期 Char113"/>
    <w:semiHidden/>
    <w:qFormat/>
    <w:uiPriority w:val="99"/>
    <w:rPr>
      <w:rFonts w:ascii="仿宋" w:hAnsi="仿宋" w:eastAsia="仿宋" w:cs="仿宋"/>
      <w:color w:val="000000"/>
      <w:sz w:val="22"/>
      <w:szCs w:val="22"/>
    </w:rPr>
  </w:style>
  <w:style w:type="character" w:customStyle="1" w:styleId="107">
    <w:name w:val="日期 Char112"/>
    <w:semiHidden/>
    <w:qFormat/>
    <w:uiPriority w:val="99"/>
    <w:rPr>
      <w:rFonts w:ascii="仿宋" w:hAnsi="仿宋" w:eastAsia="仿宋" w:cs="仿宋"/>
      <w:color w:val="000000"/>
      <w:sz w:val="22"/>
      <w:szCs w:val="22"/>
    </w:rPr>
  </w:style>
  <w:style w:type="character" w:customStyle="1" w:styleId="108">
    <w:name w:val="日期 Char111"/>
    <w:semiHidden/>
    <w:qFormat/>
    <w:uiPriority w:val="99"/>
    <w:rPr>
      <w:rFonts w:ascii="仿宋" w:hAnsi="仿宋" w:eastAsia="仿宋" w:cs="仿宋"/>
      <w:color w:val="000000"/>
      <w:sz w:val="22"/>
      <w:szCs w:val="22"/>
    </w:rPr>
  </w:style>
  <w:style w:type="character" w:customStyle="1" w:styleId="109">
    <w:name w:val="日期 Char110"/>
    <w:semiHidden/>
    <w:qFormat/>
    <w:uiPriority w:val="99"/>
    <w:rPr>
      <w:rFonts w:ascii="仿宋" w:hAnsi="仿宋" w:eastAsia="仿宋" w:cs="仿宋"/>
      <w:color w:val="000000"/>
      <w:sz w:val="22"/>
      <w:szCs w:val="22"/>
    </w:rPr>
  </w:style>
  <w:style w:type="character" w:customStyle="1" w:styleId="110">
    <w:name w:val="日期 Char19"/>
    <w:semiHidden/>
    <w:qFormat/>
    <w:uiPriority w:val="99"/>
    <w:rPr>
      <w:rFonts w:ascii="仿宋" w:hAnsi="仿宋" w:eastAsia="仿宋" w:cs="仿宋"/>
      <w:color w:val="000000"/>
      <w:sz w:val="22"/>
      <w:szCs w:val="22"/>
    </w:rPr>
  </w:style>
  <w:style w:type="character" w:customStyle="1" w:styleId="111">
    <w:name w:val="日期 Char18"/>
    <w:semiHidden/>
    <w:qFormat/>
    <w:uiPriority w:val="99"/>
    <w:rPr>
      <w:rFonts w:ascii="仿宋" w:hAnsi="仿宋" w:eastAsia="仿宋" w:cs="仿宋"/>
      <w:color w:val="000000"/>
      <w:sz w:val="22"/>
      <w:szCs w:val="22"/>
    </w:rPr>
  </w:style>
  <w:style w:type="character" w:customStyle="1" w:styleId="112">
    <w:name w:val="日期 Char17"/>
    <w:semiHidden/>
    <w:qFormat/>
    <w:uiPriority w:val="99"/>
    <w:rPr>
      <w:rFonts w:ascii="仿宋" w:hAnsi="仿宋" w:eastAsia="仿宋" w:cs="仿宋"/>
      <w:color w:val="000000"/>
      <w:sz w:val="22"/>
      <w:szCs w:val="22"/>
    </w:rPr>
  </w:style>
  <w:style w:type="character" w:customStyle="1" w:styleId="113">
    <w:name w:val="日期 Char16"/>
    <w:semiHidden/>
    <w:qFormat/>
    <w:uiPriority w:val="99"/>
    <w:rPr>
      <w:rFonts w:ascii="仿宋" w:hAnsi="仿宋" w:eastAsia="仿宋" w:cs="仿宋"/>
      <w:color w:val="000000"/>
      <w:sz w:val="22"/>
      <w:szCs w:val="22"/>
    </w:rPr>
  </w:style>
  <w:style w:type="character" w:customStyle="1" w:styleId="114">
    <w:name w:val="日期 Char15"/>
    <w:semiHidden/>
    <w:qFormat/>
    <w:uiPriority w:val="99"/>
    <w:rPr>
      <w:rFonts w:ascii="仿宋" w:hAnsi="仿宋" w:eastAsia="仿宋" w:cs="仿宋"/>
      <w:color w:val="000000"/>
      <w:sz w:val="22"/>
      <w:szCs w:val="22"/>
    </w:rPr>
  </w:style>
  <w:style w:type="character" w:customStyle="1" w:styleId="115">
    <w:name w:val="日期 Char14"/>
    <w:semiHidden/>
    <w:qFormat/>
    <w:uiPriority w:val="99"/>
    <w:rPr>
      <w:rFonts w:ascii="仿宋" w:hAnsi="仿宋" w:eastAsia="仿宋" w:cs="仿宋"/>
      <w:color w:val="000000"/>
      <w:sz w:val="22"/>
      <w:szCs w:val="22"/>
    </w:rPr>
  </w:style>
  <w:style w:type="character" w:customStyle="1" w:styleId="116">
    <w:name w:val="日期 Char13"/>
    <w:semiHidden/>
    <w:qFormat/>
    <w:uiPriority w:val="99"/>
    <w:rPr>
      <w:rFonts w:ascii="仿宋" w:hAnsi="仿宋" w:eastAsia="仿宋" w:cs="仿宋"/>
      <w:color w:val="000000"/>
      <w:sz w:val="22"/>
      <w:szCs w:val="22"/>
    </w:rPr>
  </w:style>
  <w:style w:type="character" w:customStyle="1" w:styleId="117">
    <w:name w:val="日期 Char12"/>
    <w:semiHidden/>
    <w:qFormat/>
    <w:uiPriority w:val="99"/>
    <w:rPr>
      <w:rFonts w:ascii="仿宋" w:hAnsi="仿宋" w:eastAsia="仿宋" w:cs="仿宋"/>
      <w:color w:val="000000"/>
      <w:sz w:val="22"/>
      <w:szCs w:val="22"/>
    </w:rPr>
  </w:style>
  <w:style w:type="character" w:customStyle="1" w:styleId="118">
    <w:name w:val="日期 Char11"/>
    <w:semiHidden/>
    <w:qFormat/>
    <w:uiPriority w:val="99"/>
    <w:rPr>
      <w:rFonts w:ascii="仿宋" w:hAnsi="仿宋" w:eastAsia="仿宋" w:cs="仿宋"/>
      <w:color w:val="000000"/>
      <w:sz w:val="22"/>
      <w:szCs w:val="22"/>
    </w:rPr>
  </w:style>
  <w:style w:type="character" w:customStyle="1" w:styleId="119">
    <w:name w:val="批注框文本 Char1"/>
    <w:semiHidden/>
    <w:qFormat/>
    <w:uiPriority w:val="99"/>
    <w:rPr>
      <w:rFonts w:ascii="仿宋" w:hAnsi="仿宋" w:eastAsia="仿宋" w:cs="仿宋"/>
      <w:color w:val="000000"/>
      <w:sz w:val="18"/>
      <w:szCs w:val="18"/>
    </w:rPr>
  </w:style>
  <w:style w:type="character" w:customStyle="1" w:styleId="120">
    <w:name w:val="批注框文本 Char123"/>
    <w:semiHidden/>
    <w:qFormat/>
    <w:uiPriority w:val="99"/>
    <w:rPr>
      <w:rFonts w:ascii="仿宋" w:hAnsi="仿宋" w:eastAsia="仿宋" w:cs="仿宋"/>
      <w:color w:val="000000"/>
      <w:sz w:val="18"/>
      <w:szCs w:val="18"/>
    </w:rPr>
  </w:style>
  <w:style w:type="character" w:customStyle="1" w:styleId="121">
    <w:name w:val="批注框文本 Char122"/>
    <w:semiHidden/>
    <w:qFormat/>
    <w:uiPriority w:val="99"/>
    <w:rPr>
      <w:rFonts w:ascii="仿宋" w:hAnsi="仿宋" w:eastAsia="仿宋" w:cs="仿宋"/>
      <w:color w:val="000000"/>
      <w:sz w:val="18"/>
      <w:szCs w:val="18"/>
    </w:rPr>
  </w:style>
  <w:style w:type="character" w:customStyle="1" w:styleId="122">
    <w:name w:val="批注框文本 Char121"/>
    <w:semiHidden/>
    <w:qFormat/>
    <w:uiPriority w:val="99"/>
    <w:rPr>
      <w:rFonts w:ascii="仿宋" w:hAnsi="仿宋" w:eastAsia="仿宋" w:cs="仿宋"/>
      <w:color w:val="000000"/>
      <w:sz w:val="18"/>
      <w:szCs w:val="18"/>
    </w:rPr>
  </w:style>
  <w:style w:type="character" w:customStyle="1" w:styleId="123">
    <w:name w:val="批注框文本 Char120"/>
    <w:semiHidden/>
    <w:qFormat/>
    <w:uiPriority w:val="99"/>
    <w:rPr>
      <w:rFonts w:ascii="仿宋" w:hAnsi="仿宋" w:eastAsia="仿宋" w:cs="仿宋"/>
      <w:color w:val="000000"/>
      <w:sz w:val="18"/>
      <w:szCs w:val="18"/>
    </w:rPr>
  </w:style>
  <w:style w:type="character" w:customStyle="1" w:styleId="124">
    <w:name w:val="批注框文本 Char119"/>
    <w:semiHidden/>
    <w:qFormat/>
    <w:uiPriority w:val="99"/>
    <w:rPr>
      <w:rFonts w:ascii="仿宋" w:hAnsi="仿宋" w:eastAsia="仿宋" w:cs="仿宋"/>
      <w:color w:val="000000"/>
      <w:sz w:val="18"/>
      <w:szCs w:val="18"/>
    </w:rPr>
  </w:style>
  <w:style w:type="character" w:customStyle="1" w:styleId="125">
    <w:name w:val="批注框文本 Char118"/>
    <w:semiHidden/>
    <w:qFormat/>
    <w:uiPriority w:val="99"/>
    <w:rPr>
      <w:rFonts w:ascii="仿宋" w:hAnsi="仿宋" w:eastAsia="仿宋" w:cs="仿宋"/>
      <w:color w:val="000000"/>
      <w:sz w:val="18"/>
      <w:szCs w:val="18"/>
    </w:rPr>
  </w:style>
  <w:style w:type="character" w:customStyle="1" w:styleId="126">
    <w:name w:val="批注框文本 Char117"/>
    <w:semiHidden/>
    <w:qFormat/>
    <w:uiPriority w:val="99"/>
    <w:rPr>
      <w:rFonts w:ascii="仿宋" w:hAnsi="仿宋" w:eastAsia="仿宋" w:cs="仿宋"/>
      <w:color w:val="000000"/>
      <w:sz w:val="18"/>
      <w:szCs w:val="18"/>
    </w:rPr>
  </w:style>
  <w:style w:type="character" w:customStyle="1" w:styleId="127">
    <w:name w:val="批注框文本 Char116"/>
    <w:semiHidden/>
    <w:qFormat/>
    <w:uiPriority w:val="99"/>
    <w:rPr>
      <w:rFonts w:ascii="仿宋" w:hAnsi="仿宋" w:eastAsia="仿宋" w:cs="仿宋"/>
      <w:color w:val="000000"/>
      <w:sz w:val="18"/>
      <w:szCs w:val="18"/>
    </w:rPr>
  </w:style>
  <w:style w:type="character" w:customStyle="1" w:styleId="128">
    <w:name w:val="批注框文本 Char115"/>
    <w:semiHidden/>
    <w:qFormat/>
    <w:uiPriority w:val="99"/>
    <w:rPr>
      <w:rFonts w:ascii="仿宋" w:hAnsi="仿宋" w:eastAsia="仿宋" w:cs="仿宋"/>
      <w:color w:val="000000"/>
      <w:sz w:val="18"/>
      <w:szCs w:val="18"/>
    </w:rPr>
  </w:style>
  <w:style w:type="character" w:customStyle="1" w:styleId="129">
    <w:name w:val="批注框文本 Char114"/>
    <w:semiHidden/>
    <w:qFormat/>
    <w:uiPriority w:val="99"/>
    <w:rPr>
      <w:rFonts w:ascii="仿宋" w:hAnsi="仿宋" w:eastAsia="仿宋" w:cs="仿宋"/>
      <w:color w:val="000000"/>
      <w:sz w:val="18"/>
      <w:szCs w:val="18"/>
    </w:rPr>
  </w:style>
  <w:style w:type="character" w:customStyle="1" w:styleId="130">
    <w:name w:val="批注框文本 Char113"/>
    <w:semiHidden/>
    <w:qFormat/>
    <w:uiPriority w:val="99"/>
    <w:rPr>
      <w:rFonts w:ascii="仿宋" w:hAnsi="仿宋" w:eastAsia="仿宋" w:cs="仿宋"/>
      <w:color w:val="000000"/>
      <w:sz w:val="18"/>
      <w:szCs w:val="18"/>
    </w:rPr>
  </w:style>
  <w:style w:type="character" w:customStyle="1" w:styleId="131">
    <w:name w:val="批注框文本 Char112"/>
    <w:semiHidden/>
    <w:qFormat/>
    <w:uiPriority w:val="99"/>
    <w:rPr>
      <w:rFonts w:ascii="仿宋" w:hAnsi="仿宋" w:eastAsia="仿宋" w:cs="仿宋"/>
      <w:color w:val="000000"/>
      <w:sz w:val="18"/>
      <w:szCs w:val="18"/>
    </w:rPr>
  </w:style>
  <w:style w:type="character" w:customStyle="1" w:styleId="132">
    <w:name w:val="批注框文本 Char111"/>
    <w:semiHidden/>
    <w:qFormat/>
    <w:uiPriority w:val="99"/>
    <w:rPr>
      <w:rFonts w:ascii="仿宋" w:hAnsi="仿宋" w:eastAsia="仿宋" w:cs="仿宋"/>
      <w:color w:val="000000"/>
      <w:sz w:val="18"/>
      <w:szCs w:val="18"/>
    </w:rPr>
  </w:style>
  <w:style w:type="character" w:customStyle="1" w:styleId="133">
    <w:name w:val="批注框文本 Char110"/>
    <w:semiHidden/>
    <w:qFormat/>
    <w:uiPriority w:val="99"/>
    <w:rPr>
      <w:rFonts w:ascii="仿宋" w:hAnsi="仿宋" w:eastAsia="仿宋" w:cs="仿宋"/>
      <w:color w:val="000000"/>
      <w:sz w:val="18"/>
      <w:szCs w:val="18"/>
    </w:rPr>
  </w:style>
  <w:style w:type="character" w:customStyle="1" w:styleId="134">
    <w:name w:val="批注框文本 Char19"/>
    <w:semiHidden/>
    <w:qFormat/>
    <w:uiPriority w:val="99"/>
    <w:rPr>
      <w:rFonts w:ascii="仿宋" w:hAnsi="仿宋" w:eastAsia="仿宋" w:cs="仿宋"/>
      <w:color w:val="000000"/>
      <w:sz w:val="18"/>
      <w:szCs w:val="18"/>
    </w:rPr>
  </w:style>
  <w:style w:type="character" w:customStyle="1" w:styleId="135">
    <w:name w:val="批注框文本 Char18"/>
    <w:semiHidden/>
    <w:qFormat/>
    <w:uiPriority w:val="99"/>
    <w:rPr>
      <w:rFonts w:ascii="仿宋" w:hAnsi="仿宋" w:eastAsia="仿宋" w:cs="仿宋"/>
      <w:color w:val="000000"/>
      <w:sz w:val="18"/>
      <w:szCs w:val="18"/>
    </w:rPr>
  </w:style>
  <w:style w:type="character" w:customStyle="1" w:styleId="136">
    <w:name w:val="批注框文本 Char17"/>
    <w:semiHidden/>
    <w:qFormat/>
    <w:uiPriority w:val="99"/>
    <w:rPr>
      <w:rFonts w:ascii="仿宋" w:hAnsi="仿宋" w:eastAsia="仿宋" w:cs="仿宋"/>
      <w:color w:val="000000"/>
      <w:sz w:val="18"/>
      <w:szCs w:val="18"/>
    </w:rPr>
  </w:style>
  <w:style w:type="character" w:customStyle="1" w:styleId="137">
    <w:name w:val="批注框文本 Char16"/>
    <w:semiHidden/>
    <w:qFormat/>
    <w:uiPriority w:val="99"/>
    <w:rPr>
      <w:rFonts w:ascii="仿宋" w:hAnsi="仿宋" w:eastAsia="仿宋" w:cs="仿宋"/>
      <w:color w:val="000000"/>
      <w:sz w:val="18"/>
      <w:szCs w:val="18"/>
    </w:rPr>
  </w:style>
  <w:style w:type="character" w:customStyle="1" w:styleId="138">
    <w:name w:val="批注框文本 Char15"/>
    <w:semiHidden/>
    <w:qFormat/>
    <w:uiPriority w:val="99"/>
    <w:rPr>
      <w:rFonts w:ascii="仿宋" w:hAnsi="仿宋" w:eastAsia="仿宋" w:cs="仿宋"/>
      <w:color w:val="000000"/>
      <w:sz w:val="18"/>
      <w:szCs w:val="18"/>
    </w:rPr>
  </w:style>
  <w:style w:type="character" w:customStyle="1" w:styleId="139">
    <w:name w:val="批注框文本 Char14"/>
    <w:semiHidden/>
    <w:qFormat/>
    <w:uiPriority w:val="99"/>
    <w:rPr>
      <w:rFonts w:ascii="仿宋" w:hAnsi="仿宋" w:eastAsia="仿宋" w:cs="仿宋"/>
      <w:color w:val="000000"/>
      <w:sz w:val="18"/>
      <w:szCs w:val="18"/>
    </w:rPr>
  </w:style>
  <w:style w:type="character" w:customStyle="1" w:styleId="140">
    <w:name w:val="批注框文本 Char13"/>
    <w:semiHidden/>
    <w:qFormat/>
    <w:uiPriority w:val="99"/>
    <w:rPr>
      <w:rFonts w:ascii="仿宋" w:hAnsi="仿宋" w:eastAsia="仿宋" w:cs="仿宋"/>
      <w:color w:val="000000"/>
      <w:sz w:val="18"/>
      <w:szCs w:val="18"/>
    </w:rPr>
  </w:style>
  <w:style w:type="character" w:customStyle="1" w:styleId="141">
    <w:name w:val="批注框文本 Char12"/>
    <w:semiHidden/>
    <w:qFormat/>
    <w:uiPriority w:val="99"/>
    <w:rPr>
      <w:rFonts w:ascii="仿宋" w:hAnsi="仿宋" w:eastAsia="仿宋" w:cs="仿宋"/>
      <w:color w:val="000000"/>
      <w:sz w:val="18"/>
      <w:szCs w:val="18"/>
    </w:rPr>
  </w:style>
  <w:style w:type="character" w:customStyle="1" w:styleId="142">
    <w:name w:val="批注框文本 Char11"/>
    <w:semiHidden/>
    <w:qFormat/>
    <w:uiPriority w:val="99"/>
    <w:rPr>
      <w:rFonts w:ascii="仿宋" w:hAnsi="仿宋" w:eastAsia="仿宋" w:cs="仿宋"/>
      <w:color w:val="000000"/>
      <w:sz w:val="18"/>
      <w:szCs w:val="18"/>
    </w:rPr>
  </w:style>
  <w:style w:type="character" w:customStyle="1" w:styleId="143">
    <w:name w:val="页脚 Char1"/>
    <w:semiHidden/>
    <w:qFormat/>
    <w:uiPriority w:val="99"/>
    <w:rPr>
      <w:rFonts w:ascii="仿宋" w:hAnsi="仿宋" w:eastAsia="仿宋" w:cs="仿宋"/>
      <w:color w:val="000000"/>
      <w:sz w:val="18"/>
      <w:szCs w:val="18"/>
    </w:rPr>
  </w:style>
  <w:style w:type="character" w:customStyle="1" w:styleId="144">
    <w:name w:val="页脚 Char123"/>
    <w:semiHidden/>
    <w:qFormat/>
    <w:uiPriority w:val="99"/>
    <w:rPr>
      <w:rFonts w:ascii="仿宋" w:hAnsi="仿宋" w:eastAsia="仿宋" w:cs="仿宋"/>
      <w:color w:val="000000"/>
      <w:sz w:val="18"/>
      <w:szCs w:val="18"/>
    </w:rPr>
  </w:style>
  <w:style w:type="character" w:customStyle="1" w:styleId="145">
    <w:name w:val="页脚 Char122"/>
    <w:semiHidden/>
    <w:qFormat/>
    <w:uiPriority w:val="99"/>
    <w:rPr>
      <w:rFonts w:ascii="仿宋" w:hAnsi="仿宋" w:eastAsia="仿宋" w:cs="仿宋"/>
      <w:color w:val="000000"/>
      <w:sz w:val="18"/>
      <w:szCs w:val="18"/>
    </w:rPr>
  </w:style>
  <w:style w:type="character" w:customStyle="1" w:styleId="146">
    <w:name w:val="页脚 Char121"/>
    <w:semiHidden/>
    <w:qFormat/>
    <w:uiPriority w:val="99"/>
    <w:rPr>
      <w:rFonts w:ascii="仿宋" w:hAnsi="仿宋" w:eastAsia="仿宋" w:cs="仿宋"/>
      <w:color w:val="000000"/>
      <w:sz w:val="18"/>
      <w:szCs w:val="18"/>
    </w:rPr>
  </w:style>
  <w:style w:type="character" w:customStyle="1" w:styleId="147">
    <w:name w:val="页脚 Char120"/>
    <w:semiHidden/>
    <w:qFormat/>
    <w:uiPriority w:val="99"/>
    <w:rPr>
      <w:rFonts w:ascii="仿宋" w:hAnsi="仿宋" w:eastAsia="仿宋" w:cs="仿宋"/>
      <w:color w:val="000000"/>
      <w:sz w:val="18"/>
      <w:szCs w:val="18"/>
    </w:rPr>
  </w:style>
  <w:style w:type="character" w:customStyle="1" w:styleId="148">
    <w:name w:val="页脚 Char119"/>
    <w:semiHidden/>
    <w:qFormat/>
    <w:uiPriority w:val="99"/>
    <w:rPr>
      <w:rFonts w:ascii="仿宋" w:hAnsi="仿宋" w:eastAsia="仿宋" w:cs="仿宋"/>
      <w:color w:val="000000"/>
      <w:sz w:val="18"/>
      <w:szCs w:val="18"/>
    </w:rPr>
  </w:style>
  <w:style w:type="character" w:customStyle="1" w:styleId="149">
    <w:name w:val="页脚 Char118"/>
    <w:semiHidden/>
    <w:qFormat/>
    <w:uiPriority w:val="99"/>
    <w:rPr>
      <w:rFonts w:ascii="仿宋" w:hAnsi="仿宋" w:eastAsia="仿宋" w:cs="仿宋"/>
      <w:color w:val="000000"/>
      <w:sz w:val="18"/>
      <w:szCs w:val="18"/>
    </w:rPr>
  </w:style>
  <w:style w:type="character" w:customStyle="1" w:styleId="150">
    <w:name w:val="页脚 Char117"/>
    <w:semiHidden/>
    <w:qFormat/>
    <w:uiPriority w:val="99"/>
    <w:rPr>
      <w:rFonts w:ascii="仿宋" w:hAnsi="仿宋" w:eastAsia="仿宋" w:cs="仿宋"/>
      <w:color w:val="000000"/>
      <w:sz w:val="18"/>
      <w:szCs w:val="18"/>
    </w:rPr>
  </w:style>
  <w:style w:type="character" w:customStyle="1" w:styleId="151">
    <w:name w:val="页脚 Char116"/>
    <w:semiHidden/>
    <w:qFormat/>
    <w:uiPriority w:val="99"/>
    <w:rPr>
      <w:rFonts w:ascii="仿宋" w:hAnsi="仿宋" w:eastAsia="仿宋" w:cs="仿宋"/>
      <w:color w:val="000000"/>
      <w:sz w:val="18"/>
      <w:szCs w:val="18"/>
    </w:rPr>
  </w:style>
  <w:style w:type="character" w:customStyle="1" w:styleId="152">
    <w:name w:val="页脚 Char115"/>
    <w:semiHidden/>
    <w:qFormat/>
    <w:uiPriority w:val="99"/>
    <w:rPr>
      <w:rFonts w:ascii="仿宋" w:hAnsi="仿宋" w:eastAsia="仿宋" w:cs="仿宋"/>
      <w:color w:val="000000"/>
      <w:sz w:val="18"/>
      <w:szCs w:val="18"/>
    </w:rPr>
  </w:style>
  <w:style w:type="character" w:customStyle="1" w:styleId="153">
    <w:name w:val="页脚 Char114"/>
    <w:semiHidden/>
    <w:qFormat/>
    <w:uiPriority w:val="99"/>
    <w:rPr>
      <w:rFonts w:ascii="仿宋" w:hAnsi="仿宋" w:eastAsia="仿宋" w:cs="仿宋"/>
      <w:color w:val="000000"/>
      <w:sz w:val="18"/>
      <w:szCs w:val="18"/>
    </w:rPr>
  </w:style>
  <w:style w:type="character" w:customStyle="1" w:styleId="154">
    <w:name w:val="页脚 Char113"/>
    <w:semiHidden/>
    <w:qFormat/>
    <w:uiPriority w:val="99"/>
    <w:rPr>
      <w:rFonts w:ascii="仿宋" w:hAnsi="仿宋" w:eastAsia="仿宋" w:cs="仿宋"/>
      <w:color w:val="000000"/>
      <w:sz w:val="18"/>
      <w:szCs w:val="18"/>
    </w:rPr>
  </w:style>
  <w:style w:type="character" w:customStyle="1" w:styleId="155">
    <w:name w:val="页脚 Char112"/>
    <w:semiHidden/>
    <w:qFormat/>
    <w:uiPriority w:val="99"/>
    <w:rPr>
      <w:rFonts w:ascii="仿宋" w:hAnsi="仿宋" w:eastAsia="仿宋" w:cs="仿宋"/>
      <w:color w:val="000000"/>
      <w:sz w:val="18"/>
      <w:szCs w:val="18"/>
    </w:rPr>
  </w:style>
  <w:style w:type="character" w:customStyle="1" w:styleId="156">
    <w:name w:val="页脚 Char111"/>
    <w:semiHidden/>
    <w:qFormat/>
    <w:uiPriority w:val="99"/>
    <w:rPr>
      <w:rFonts w:ascii="仿宋" w:hAnsi="仿宋" w:eastAsia="仿宋" w:cs="仿宋"/>
      <w:color w:val="000000"/>
      <w:sz w:val="18"/>
      <w:szCs w:val="18"/>
    </w:rPr>
  </w:style>
  <w:style w:type="character" w:customStyle="1" w:styleId="157">
    <w:name w:val="页脚 Char110"/>
    <w:semiHidden/>
    <w:qFormat/>
    <w:uiPriority w:val="99"/>
    <w:rPr>
      <w:rFonts w:ascii="仿宋" w:hAnsi="仿宋" w:eastAsia="仿宋" w:cs="仿宋"/>
      <w:color w:val="000000"/>
      <w:sz w:val="18"/>
      <w:szCs w:val="18"/>
    </w:rPr>
  </w:style>
  <w:style w:type="character" w:customStyle="1" w:styleId="158">
    <w:name w:val="页脚 Char19"/>
    <w:semiHidden/>
    <w:qFormat/>
    <w:uiPriority w:val="99"/>
    <w:rPr>
      <w:rFonts w:ascii="仿宋" w:hAnsi="仿宋" w:eastAsia="仿宋" w:cs="仿宋"/>
      <w:color w:val="000000"/>
      <w:sz w:val="18"/>
      <w:szCs w:val="18"/>
    </w:rPr>
  </w:style>
  <w:style w:type="character" w:customStyle="1" w:styleId="159">
    <w:name w:val="页脚 Char18"/>
    <w:semiHidden/>
    <w:qFormat/>
    <w:uiPriority w:val="99"/>
    <w:rPr>
      <w:rFonts w:ascii="仿宋" w:hAnsi="仿宋" w:eastAsia="仿宋" w:cs="仿宋"/>
      <w:color w:val="000000"/>
      <w:sz w:val="18"/>
      <w:szCs w:val="18"/>
    </w:rPr>
  </w:style>
  <w:style w:type="character" w:customStyle="1" w:styleId="160">
    <w:name w:val="页脚 Char17"/>
    <w:semiHidden/>
    <w:qFormat/>
    <w:uiPriority w:val="99"/>
    <w:rPr>
      <w:rFonts w:ascii="仿宋" w:hAnsi="仿宋" w:eastAsia="仿宋" w:cs="仿宋"/>
      <w:color w:val="000000"/>
      <w:sz w:val="18"/>
      <w:szCs w:val="18"/>
    </w:rPr>
  </w:style>
  <w:style w:type="character" w:customStyle="1" w:styleId="161">
    <w:name w:val="页脚 Char16"/>
    <w:semiHidden/>
    <w:qFormat/>
    <w:uiPriority w:val="99"/>
    <w:rPr>
      <w:rFonts w:ascii="仿宋" w:hAnsi="仿宋" w:eastAsia="仿宋" w:cs="仿宋"/>
      <w:color w:val="000000"/>
      <w:sz w:val="18"/>
      <w:szCs w:val="18"/>
    </w:rPr>
  </w:style>
  <w:style w:type="character" w:customStyle="1" w:styleId="162">
    <w:name w:val="页脚 Char15"/>
    <w:semiHidden/>
    <w:qFormat/>
    <w:uiPriority w:val="99"/>
    <w:rPr>
      <w:rFonts w:ascii="仿宋" w:hAnsi="仿宋" w:eastAsia="仿宋" w:cs="仿宋"/>
      <w:color w:val="000000"/>
      <w:sz w:val="18"/>
      <w:szCs w:val="18"/>
    </w:rPr>
  </w:style>
  <w:style w:type="character" w:customStyle="1" w:styleId="163">
    <w:name w:val="页脚 Char14"/>
    <w:semiHidden/>
    <w:qFormat/>
    <w:uiPriority w:val="99"/>
    <w:rPr>
      <w:rFonts w:ascii="仿宋" w:hAnsi="仿宋" w:eastAsia="仿宋" w:cs="仿宋"/>
      <w:color w:val="000000"/>
      <w:sz w:val="18"/>
      <w:szCs w:val="18"/>
    </w:rPr>
  </w:style>
  <w:style w:type="character" w:customStyle="1" w:styleId="164">
    <w:name w:val="页脚 Char13"/>
    <w:semiHidden/>
    <w:qFormat/>
    <w:uiPriority w:val="99"/>
    <w:rPr>
      <w:rFonts w:ascii="仿宋" w:hAnsi="仿宋" w:eastAsia="仿宋" w:cs="仿宋"/>
      <w:color w:val="000000"/>
      <w:sz w:val="18"/>
      <w:szCs w:val="18"/>
    </w:rPr>
  </w:style>
  <w:style w:type="character" w:customStyle="1" w:styleId="165">
    <w:name w:val="页脚 Char12"/>
    <w:semiHidden/>
    <w:qFormat/>
    <w:uiPriority w:val="99"/>
    <w:rPr>
      <w:rFonts w:ascii="仿宋" w:hAnsi="仿宋" w:eastAsia="仿宋" w:cs="仿宋"/>
      <w:color w:val="000000"/>
      <w:sz w:val="18"/>
      <w:szCs w:val="18"/>
    </w:rPr>
  </w:style>
  <w:style w:type="character" w:customStyle="1" w:styleId="166">
    <w:name w:val="页脚 Char11"/>
    <w:semiHidden/>
    <w:qFormat/>
    <w:uiPriority w:val="99"/>
    <w:rPr>
      <w:rFonts w:ascii="仿宋" w:hAnsi="仿宋" w:eastAsia="仿宋" w:cs="仿宋"/>
      <w:color w:val="000000"/>
      <w:sz w:val="18"/>
      <w:szCs w:val="18"/>
    </w:rPr>
  </w:style>
  <w:style w:type="character" w:customStyle="1" w:styleId="167">
    <w:name w:val="页眉 Char1"/>
    <w:semiHidden/>
    <w:qFormat/>
    <w:uiPriority w:val="99"/>
    <w:rPr>
      <w:rFonts w:ascii="仿宋" w:hAnsi="仿宋" w:eastAsia="仿宋" w:cs="仿宋"/>
      <w:color w:val="000000"/>
      <w:sz w:val="18"/>
      <w:szCs w:val="18"/>
    </w:rPr>
  </w:style>
  <w:style w:type="character" w:customStyle="1" w:styleId="168">
    <w:name w:val="页眉 Char123"/>
    <w:semiHidden/>
    <w:qFormat/>
    <w:uiPriority w:val="99"/>
    <w:rPr>
      <w:rFonts w:ascii="仿宋" w:hAnsi="仿宋" w:eastAsia="仿宋" w:cs="仿宋"/>
      <w:color w:val="000000"/>
      <w:sz w:val="18"/>
      <w:szCs w:val="18"/>
    </w:rPr>
  </w:style>
  <w:style w:type="character" w:customStyle="1" w:styleId="169">
    <w:name w:val="页眉 Char122"/>
    <w:semiHidden/>
    <w:qFormat/>
    <w:uiPriority w:val="99"/>
    <w:rPr>
      <w:rFonts w:ascii="仿宋" w:hAnsi="仿宋" w:eastAsia="仿宋" w:cs="仿宋"/>
      <w:color w:val="000000"/>
      <w:sz w:val="18"/>
      <w:szCs w:val="18"/>
    </w:rPr>
  </w:style>
  <w:style w:type="character" w:customStyle="1" w:styleId="170">
    <w:name w:val="页眉 Char121"/>
    <w:semiHidden/>
    <w:qFormat/>
    <w:uiPriority w:val="99"/>
    <w:rPr>
      <w:rFonts w:ascii="仿宋" w:hAnsi="仿宋" w:eastAsia="仿宋" w:cs="仿宋"/>
      <w:color w:val="000000"/>
      <w:sz w:val="18"/>
      <w:szCs w:val="18"/>
    </w:rPr>
  </w:style>
  <w:style w:type="character" w:customStyle="1" w:styleId="171">
    <w:name w:val="页眉 Char120"/>
    <w:semiHidden/>
    <w:qFormat/>
    <w:uiPriority w:val="99"/>
    <w:rPr>
      <w:rFonts w:ascii="仿宋" w:hAnsi="仿宋" w:eastAsia="仿宋" w:cs="仿宋"/>
      <w:color w:val="000000"/>
      <w:sz w:val="18"/>
      <w:szCs w:val="18"/>
    </w:rPr>
  </w:style>
  <w:style w:type="character" w:customStyle="1" w:styleId="172">
    <w:name w:val="页眉 Char119"/>
    <w:semiHidden/>
    <w:qFormat/>
    <w:uiPriority w:val="99"/>
    <w:rPr>
      <w:rFonts w:ascii="仿宋" w:hAnsi="仿宋" w:eastAsia="仿宋" w:cs="仿宋"/>
      <w:color w:val="000000"/>
      <w:sz w:val="18"/>
      <w:szCs w:val="18"/>
    </w:rPr>
  </w:style>
  <w:style w:type="character" w:customStyle="1" w:styleId="173">
    <w:name w:val="页眉 Char118"/>
    <w:semiHidden/>
    <w:qFormat/>
    <w:uiPriority w:val="99"/>
    <w:rPr>
      <w:rFonts w:ascii="仿宋" w:hAnsi="仿宋" w:eastAsia="仿宋" w:cs="仿宋"/>
      <w:color w:val="000000"/>
      <w:sz w:val="18"/>
      <w:szCs w:val="18"/>
    </w:rPr>
  </w:style>
  <w:style w:type="character" w:customStyle="1" w:styleId="174">
    <w:name w:val="页眉 Char117"/>
    <w:semiHidden/>
    <w:qFormat/>
    <w:uiPriority w:val="99"/>
    <w:rPr>
      <w:rFonts w:ascii="仿宋" w:hAnsi="仿宋" w:eastAsia="仿宋" w:cs="仿宋"/>
      <w:color w:val="000000"/>
      <w:sz w:val="18"/>
      <w:szCs w:val="18"/>
    </w:rPr>
  </w:style>
  <w:style w:type="character" w:customStyle="1" w:styleId="175">
    <w:name w:val="页眉 Char116"/>
    <w:semiHidden/>
    <w:qFormat/>
    <w:uiPriority w:val="99"/>
    <w:rPr>
      <w:rFonts w:ascii="仿宋" w:hAnsi="仿宋" w:eastAsia="仿宋" w:cs="仿宋"/>
      <w:color w:val="000000"/>
      <w:sz w:val="18"/>
      <w:szCs w:val="18"/>
    </w:rPr>
  </w:style>
  <w:style w:type="character" w:customStyle="1" w:styleId="176">
    <w:name w:val="页眉 Char115"/>
    <w:semiHidden/>
    <w:qFormat/>
    <w:uiPriority w:val="99"/>
    <w:rPr>
      <w:rFonts w:ascii="仿宋" w:hAnsi="仿宋" w:eastAsia="仿宋" w:cs="仿宋"/>
      <w:color w:val="000000"/>
      <w:sz w:val="18"/>
      <w:szCs w:val="18"/>
    </w:rPr>
  </w:style>
  <w:style w:type="character" w:customStyle="1" w:styleId="177">
    <w:name w:val="页眉 Char114"/>
    <w:semiHidden/>
    <w:qFormat/>
    <w:uiPriority w:val="99"/>
    <w:rPr>
      <w:rFonts w:ascii="仿宋" w:hAnsi="仿宋" w:eastAsia="仿宋" w:cs="仿宋"/>
      <w:color w:val="000000"/>
      <w:sz w:val="18"/>
      <w:szCs w:val="18"/>
    </w:rPr>
  </w:style>
  <w:style w:type="character" w:customStyle="1" w:styleId="178">
    <w:name w:val="页眉 Char113"/>
    <w:semiHidden/>
    <w:qFormat/>
    <w:uiPriority w:val="99"/>
    <w:rPr>
      <w:rFonts w:ascii="仿宋" w:hAnsi="仿宋" w:eastAsia="仿宋" w:cs="仿宋"/>
      <w:color w:val="000000"/>
      <w:sz w:val="18"/>
      <w:szCs w:val="18"/>
    </w:rPr>
  </w:style>
  <w:style w:type="character" w:customStyle="1" w:styleId="179">
    <w:name w:val="页眉 Char112"/>
    <w:semiHidden/>
    <w:qFormat/>
    <w:uiPriority w:val="99"/>
    <w:rPr>
      <w:rFonts w:ascii="仿宋" w:hAnsi="仿宋" w:eastAsia="仿宋" w:cs="仿宋"/>
      <w:color w:val="000000"/>
      <w:sz w:val="18"/>
      <w:szCs w:val="18"/>
    </w:rPr>
  </w:style>
  <w:style w:type="character" w:customStyle="1" w:styleId="180">
    <w:name w:val="页眉 Char111"/>
    <w:semiHidden/>
    <w:qFormat/>
    <w:uiPriority w:val="99"/>
    <w:rPr>
      <w:rFonts w:ascii="仿宋" w:hAnsi="仿宋" w:eastAsia="仿宋" w:cs="仿宋"/>
      <w:color w:val="000000"/>
      <w:sz w:val="18"/>
      <w:szCs w:val="18"/>
    </w:rPr>
  </w:style>
  <w:style w:type="character" w:customStyle="1" w:styleId="181">
    <w:name w:val="页眉 Char110"/>
    <w:semiHidden/>
    <w:qFormat/>
    <w:uiPriority w:val="99"/>
    <w:rPr>
      <w:rFonts w:ascii="仿宋" w:hAnsi="仿宋" w:eastAsia="仿宋" w:cs="仿宋"/>
      <w:color w:val="000000"/>
      <w:sz w:val="18"/>
      <w:szCs w:val="18"/>
    </w:rPr>
  </w:style>
  <w:style w:type="character" w:customStyle="1" w:styleId="182">
    <w:name w:val="页眉 Char19"/>
    <w:semiHidden/>
    <w:qFormat/>
    <w:uiPriority w:val="99"/>
    <w:rPr>
      <w:rFonts w:ascii="仿宋" w:hAnsi="仿宋" w:eastAsia="仿宋" w:cs="仿宋"/>
      <w:color w:val="000000"/>
      <w:sz w:val="18"/>
      <w:szCs w:val="18"/>
    </w:rPr>
  </w:style>
  <w:style w:type="character" w:customStyle="1" w:styleId="183">
    <w:name w:val="页眉 Char18"/>
    <w:semiHidden/>
    <w:qFormat/>
    <w:uiPriority w:val="99"/>
    <w:rPr>
      <w:rFonts w:ascii="仿宋" w:hAnsi="仿宋" w:eastAsia="仿宋" w:cs="仿宋"/>
      <w:color w:val="000000"/>
      <w:sz w:val="18"/>
      <w:szCs w:val="18"/>
    </w:rPr>
  </w:style>
  <w:style w:type="character" w:customStyle="1" w:styleId="184">
    <w:name w:val="页眉 Char17"/>
    <w:semiHidden/>
    <w:qFormat/>
    <w:uiPriority w:val="99"/>
    <w:rPr>
      <w:rFonts w:ascii="仿宋" w:hAnsi="仿宋" w:eastAsia="仿宋" w:cs="仿宋"/>
      <w:color w:val="000000"/>
      <w:sz w:val="18"/>
      <w:szCs w:val="18"/>
    </w:rPr>
  </w:style>
  <w:style w:type="character" w:customStyle="1" w:styleId="185">
    <w:name w:val="页眉 Char16"/>
    <w:semiHidden/>
    <w:qFormat/>
    <w:uiPriority w:val="99"/>
    <w:rPr>
      <w:rFonts w:ascii="仿宋" w:hAnsi="仿宋" w:eastAsia="仿宋" w:cs="仿宋"/>
      <w:color w:val="000000"/>
      <w:sz w:val="18"/>
      <w:szCs w:val="18"/>
    </w:rPr>
  </w:style>
  <w:style w:type="character" w:customStyle="1" w:styleId="186">
    <w:name w:val="页眉 Char15"/>
    <w:semiHidden/>
    <w:qFormat/>
    <w:uiPriority w:val="99"/>
    <w:rPr>
      <w:rFonts w:ascii="仿宋" w:hAnsi="仿宋" w:eastAsia="仿宋" w:cs="仿宋"/>
      <w:color w:val="000000"/>
      <w:sz w:val="18"/>
      <w:szCs w:val="18"/>
    </w:rPr>
  </w:style>
  <w:style w:type="character" w:customStyle="1" w:styleId="187">
    <w:name w:val="页眉 Char14"/>
    <w:semiHidden/>
    <w:qFormat/>
    <w:uiPriority w:val="99"/>
    <w:rPr>
      <w:rFonts w:ascii="仿宋" w:hAnsi="仿宋" w:eastAsia="仿宋" w:cs="仿宋"/>
      <w:color w:val="000000"/>
      <w:sz w:val="18"/>
      <w:szCs w:val="18"/>
    </w:rPr>
  </w:style>
  <w:style w:type="character" w:customStyle="1" w:styleId="188">
    <w:name w:val="页眉 Char13"/>
    <w:semiHidden/>
    <w:qFormat/>
    <w:uiPriority w:val="99"/>
    <w:rPr>
      <w:rFonts w:ascii="仿宋" w:hAnsi="仿宋" w:eastAsia="仿宋" w:cs="仿宋"/>
      <w:color w:val="000000"/>
      <w:sz w:val="18"/>
      <w:szCs w:val="18"/>
    </w:rPr>
  </w:style>
  <w:style w:type="character" w:customStyle="1" w:styleId="189">
    <w:name w:val="页眉 Char12"/>
    <w:semiHidden/>
    <w:qFormat/>
    <w:uiPriority w:val="99"/>
    <w:rPr>
      <w:rFonts w:ascii="仿宋" w:hAnsi="仿宋" w:eastAsia="仿宋" w:cs="仿宋"/>
      <w:color w:val="000000"/>
      <w:sz w:val="18"/>
      <w:szCs w:val="18"/>
    </w:rPr>
  </w:style>
  <w:style w:type="character" w:customStyle="1" w:styleId="190">
    <w:name w:val="页眉 Char11"/>
    <w:semiHidden/>
    <w:qFormat/>
    <w:uiPriority w:val="99"/>
    <w:rPr>
      <w:rFonts w:ascii="仿宋" w:hAnsi="仿宋" w:eastAsia="仿宋" w:cs="仿宋"/>
      <w:color w:val="000000"/>
      <w:sz w:val="18"/>
      <w:szCs w:val="18"/>
    </w:rPr>
  </w:style>
  <w:style w:type="character" w:customStyle="1" w:styleId="191">
    <w:name w:val="正文文本缩进 3 Char1"/>
    <w:semiHidden/>
    <w:qFormat/>
    <w:uiPriority w:val="99"/>
    <w:rPr>
      <w:rFonts w:ascii="仿宋" w:hAnsi="仿宋" w:eastAsia="仿宋" w:cs="仿宋"/>
      <w:color w:val="000000"/>
      <w:sz w:val="16"/>
      <w:szCs w:val="16"/>
    </w:rPr>
  </w:style>
  <w:style w:type="character" w:customStyle="1" w:styleId="192">
    <w:name w:val="正文文本缩进 3 Char123"/>
    <w:semiHidden/>
    <w:qFormat/>
    <w:uiPriority w:val="99"/>
    <w:rPr>
      <w:rFonts w:ascii="仿宋" w:hAnsi="仿宋" w:eastAsia="仿宋" w:cs="仿宋"/>
      <w:color w:val="000000"/>
      <w:sz w:val="16"/>
      <w:szCs w:val="16"/>
    </w:rPr>
  </w:style>
  <w:style w:type="character" w:customStyle="1" w:styleId="193">
    <w:name w:val="正文文本缩进 3 Char122"/>
    <w:semiHidden/>
    <w:qFormat/>
    <w:uiPriority w:val="99"/>
    <w:rPr>
      <w:rFonts w:ascii="仿宋" w:hAnsi="仿宋" w:eastAsia="仿宋" w:cs="仿宋"/>
      <w:color w:val="000000"/>
      <w:sz w:val="16"/>
      <w:szCs w:val="16"/>
    </w:rPr>
  </w:style>
  <w:style w:type="character" w:customStyle="1" w:styleId="194">
    <w:name w:val="正文文本缩进 3 Char121"/>
    <w:semiHidden/>
    <w:qFormat/>
    <w:uiPriority w:val="99"/>
    <w:rPr>
      <w:rFonts w:ascii="仿宋" w:hAnsi="仿宋" w:eastAsia="仿宋" w:cs="仿宋"/>
      <w:color w:val="000000"/>
      <w:sz w:val="16"/>
      <w:szCs w:val="16"/>
    </w:rPr>
  </w:style>
  <w:style w:type="character" w:customStyle="1" w:styleId="195">
    <w:name w:val="正文文本缩进 3 Char120"/>
    <w:semiHidden/>
    <w:qFormat/>
    <w:uiPriority w:val="99"/>
    <w:rPr>
      <w:rFonts w:ascii="仿宋" w:hAnsi="仿宋" w:eastAsia="仿宋" w:cs="仿宋"/>
      <w:color w:val="000000"/>
      <w:sz w:val="16"/>
      <w:szCs w:val="16"/>
    </w:rPr>
  </w:style>
  <w:style w:type="character" w:customStyle="1" w:styleId="196">
    <w:name w:val="正文文本缩进 3 Char119"/>
    <w:semiHidden/>
    <w:qFormat/>
    <w:uiPriority w:val="99"/>
    <w:rPr>
      <w:rFonts w:ascii="仿宋" w:hAnsi="仿宋" w:eastAsia="仿宋" w:cs="仿宋"/>
      <w:color w:val="000000"/>
      <w:sz w:val="16"/>
      <w:szCs w:val="16"/>
    </w:rPr>
  </w:style>
  <w:style w:type="character" w:customStyle="1" w:styleId="197">
    <w:name w:val="正文文本缩进 3 Char118"/>
    <w:semiHidden/>
    <w:qFormat/>
    <w:uiPriority w:val="99"/>
    <w:rPr>
      <w:rFonts w:ascii="仿宋" w:hAnsi="仿宋" w:eastAsia="仿宋" w:cs="仿宋"/>
      <w:color w:val="000000"/>
      <w:sz w:val="16"/>
      <w:szCs w:val="16"/>
    </w:rPr>
  </w:style>
  <w:style w:type="character" w:customStyle="1" w:styleId="198">
    <w:name w:val="正文文本缩进 3 Char117"/>
    <w:semiHidden/>
    <w:qFormat/>
    <w:uiPriority w:val="99"/>
    <w:rPr>
      <w:rFonts w:ascii="仿宋" w:hAnsi="仿宋" w:eastAsia="仿宋" w:cs="仿宋"/>
      <w:color w:val="000000"/>
      <w:sz w:val="16"/>
      <w:szCs w:val="16"/>
    </w:rPr>
  </w:style>
  <w:style w:type="character" w:customStyle="1" w:styleId="199">
    <w:name w:val="正文文本缩进 3 Char116"/>
    <w:semiHidden/>
    <w:qFormat/>
    <w:uiPriority w:val="99"/>
    <w:rPr>
      <w:rFonts w:ascii="仿宋" w:hAnsi="仿宋" w:eastAsia="仿宋" w:cs="仿宋"/>
      <w:color w:val="000000"/>
      <w:sz w:val="16"/>
      <w:szCs w:val="16"/>
    </w:rPr>
  </w:style>
  <w:style w:type="character" w:customStyle="1" w:styleId="200">
    <w:name w:val="正文文本缩进 3 Char115"/>
    <w:semiHidden/>
    <w:qFormat/>
    <w:uiPriority w:val="99"/>
    <w:rPr>
      <w:rFonts w:ascii="仿宋" w:hAnsi="仿宋" w:eastAsia="仿宋" w:cs="仿宋"/>
      <w:color w:val="000000"/>
      <w:sz w:val="16"/>
      <w:szCs w:val="16"/>
    </w:rPr>
  </w:style>
  <w:style w:type="character" w:customStyle="1" w:styleId="201">
    <w:name w:val="正文文本缩进 3 Char114"/>
    <w:semiHidden/>
    <w:qFormat/>
    <w:uiPriority w:val="99"/>
    <w:rPr>
      <w:rFonts w:ascii="仿宋" w:hAnsi="仿宋" w:eastAsia="仿宋" w:cs="仿宋"/>
      <w:color w:val="000000"/>
      <w:sz w:val="16"/>
      <w:szCs w:val="16"/>
    </w:rPr>
  </w:style>
  <w:style w:type="character" w:customStyle="1" w:styleId="202">
    <w:name w:val="正文文本缩进 3 Char113"/>
    <w:semiHidden/>
    <w:qFormat/>
    <w:uiPriority w:val="99"/>
    <w:rPr>
      <w:rFonts w:ascii="仿宋" w:hAnsi="仿宋" w:eastAsia="仿宋" w:cs="仿宋"/>
      <w:color w:val="000000"/>
      <w:sz w:val="16"/>
      <w:szCs w:val="16"/>
    </w:rPr>
  </w:style>
  <w:style w:type="character" w:customStyle="1" w:styleId="203">
    <w:name w:val="正文文本缩进 3 Char112"/>
    <w:semiHidden/>
    <w:qFormat/>
    <w:uiPriority w:val="99"/>
    <w:rPr>
      <w:rFonts w:ascii="仿宋" w:hAnsi="仿宋" w:eastAsia="仿宋" w:cs="仿宋"/>
      <w:color w:val="000000"/>
      <w:sz w:val="16"/>
      <w:szCs w:val="16"/>
    </w:rPr>
  </w:style>
  <w:style w:type="character" w:customStyle="1" w:styleId="204">
    <w:name w:val="正文文本缩进 3 Char111"/>
    <w:semiHidden/>
    <w:qFormat/>
    <w:uiPriority w:val="99"/>
    <w:rPr>
      <w:rFonts w:ascii="仿宋" w:hAnsi="仿宋" w:eastAsia="仿宋" w:cs="仿宋"/>
      <w:color w:val="000000"/>
      <w:sz w:val="16"/>
      <w:szCs w:val="16"/>
    </w:rPr>
  </w:style>
  <w:style w:type="character" w:customStyle="1" w:styleId="205">
    <w:name w:val="正文文本缩进 3 Char110"/>
    <w:semiHidden/>
    <w:qFormat/>
    <w:uiPriority w:val="99"/>
    <w:rPr>
      <w:rFonts w:ascii="仿宋" w:hAnsi="仿宋" w:eastAsia="仿宋" w:cs="仿宋"/>
      <w:color w:val="000000"/>
      <w:sz w:val="16"/>
      <w:szCs w:val="16"/>
    </w:rPr>
  </w:style>
  <w:style w:type="character" w:customStyle="1" w:styleId="206">
    <w:name w:val="正文文本缩进 3 Char19"/>
    <w:semiHidden/>
    <w:qFormat/>
    <w:uiPriority w:val="99"/>
    <w:rPr>
      <w:rFonts w:ascii="仿宋" w:hAnsi="仿宋" w:eastAsia="仿宋" w:cs="仿宋"/>
      <w:color w:val="000000"/>
      <w:sz w:val="16"/>
      <w:szCs w:val="16"/>
    </w:rPr>
  </w:style>
  <w:style w:type="character" w:customStyle="1" w:styleId="207">
    <w:name w:val="正文文本缩进 3 Char18"/>
    <w:semiHidden/>
    <w:qFormat/>
    <w:uiPriority w:val="99"/>
    <w:rPr>
      <w:rFonts w:ascii="仿宋" w:hAnsi="仿宋" w:eastAsia="仿宋" w:cs="仿宋"/>
      <w:color w:val="000000"/>
      <w:sz w:val="16"/>
      <w:szCs w:val="16"/>
    </w:rPr>
  </w:style>
  <w:style w:type="character" w:customStyle="1" w:styleId="208">
    <w:name w:val="正文文本缩进 3 Char17"/>
    <w:semiHidden/>
    <w:qFormat/>
    <w:uiPriority w:val="99"/>
    <w:rPr>
      <w:rFonts w:ascii="仿宋" w:hAnsi="仿宋" w:eastAsia="仿宋" w:cs="仿宋"/>
      <w:color w:val="000000"/>
      <w:sz w:val="16"/>
      <w:szCs w:val="16"/>
    </w:rPr>
  </w:style>
  <w:style w:type="character" w:customStyle="1" w:styleId="209">
    <w:name w:val="正文文本缩进 3 Char16"/>
    <w:semiHidden/>
    <w:qFormat/>
    <w:uiPriority w:val="99"/>
    <w:rPr>
      <w:rFonts w:ascii="仿宋" w:hAnsi="仿宋" w:eastAsia="仿宋" w:cs="仿宋"/>
      <w:color w:val="000000"/>
      <w:sz w:val="16"/>
      <w:szCs w:val="16"/>
    </w:rPr>
  </w:style>
  <w:style w:type="character" w:customStyle="1" w:styleId="210">
    <w:name w:val="正文文本缩进 3 Char15"/>
    <w:semiHidden/>
    <w:qFormat/>
    <w:uiPriority w:val="99"/>
    <w:rPr>
      <w:rFonts w:ascii="仿宋" w:hAnsi="仿宋" w:eastAsia="仿宋" w:cs="仿宋"/>
      <w:color w:val="000000"/>
      <w:sz w:val="16"/>
      <w:szCs w:val="16"/>
    </w:rPr>
  </w:style>
  <w:style w:type="character" w:customStyle="1" w:styleId="211">
    <w:name w:val="正文文本缩进 3 Char14"/>
    <w:semiHidden/>
    <w:qFormat/>
    <w:uiPriority w:val="99"/>
    <w:rPr>
      <w:rFonts w:ascii="仿宋" w:hAnsi="仿宋" w:eastAsia="仿宋" w:cs="仿宋"/>
      <w:color w:val="000000"/>
      <w:sz w:val="16"/>
      <w:szCs w:val="16"/>
    </w:rPr>
  </w:style>
  <w:style w:type="character" w:customStyle="1" w:styleId="212">
    <w:name w:val="正文文本缩进 3 Char13"/>
    <w:semiHidden/>
    <w:qFormat/>
    <w:uiPriority w:val="99"/>
    <w:rPr>
      <w:rFonts w:ascii="仿宋" w:hAnsi="仿宋" w:eastAsia="仿宋" w:cs="仿宋"/>
      <w:color w:val="000000"/>
      <w:sz w:val="16"/>
      <w:szCs w:val="16"/>
    </w:rPr>
  </w:style>
  <w:style w:type="character" w:customStyle="1" w:styleId="213">
    <w:name w:val="正文文本缩进 3 Char12"/>
    <w:semiHidden/>
    <w:qFormat/>
    <w:uiPriority w:val="99"/>
    <w:rPr>
      <w:rFonts w:ascii="仿宋" w:hAnsi="仿宋" w:eastAsia="仿宋" w:cs="仿宋"/>
      <w:color w:val="000000"/>
      <w:sz w:val="16"/>
      <w:szCs w:val="16"/>
    </w:rPr>
  </w:style>
  <w:style w:type="character" w:customStyle="1" w:styleId="214">
    <w:name w:val="正文文本缩进 3 Char11"/>
    <w:semiHidden/>
    <w:qFormat/>
    <w:uiPriority w:val="99"/>
    <w:rPr>
      <w:rFonts w:ascii="仿宋" w:hAnsi="仿宋" w:eastAsia="仿宋" w:cs="仿宋"/>
      <w:color w:val="000000"/>
      <w:sz w:val="16"/>
      <w:szCs w:val="16"/>
    </w:rPr>
  </w:style>
  <w:style w:type="character" w:customStyle="1" w:styleId="215">
    <w:name w:val="未处理的提及1"/>
    <w:semiHidden/>
    <w:qFormat/>
    <w:uiPriority w:val="99"/>
    <w:rPr>
      <w:rFonts w:cs="Times New Roman"/>
      <w:color w:val="605E5C"/>
      <w:shd w:val="clear" w:color="auto" w:fill="E1DFDD"/>
    </w:rPr>
  </w:style>
  <w:style w:type="character" w:customStyle="1" w:styleId="216">
    <w:name w:val="Footer Char"/>
    <w:qFormat/>
    <w:locked/>
    <w:uiPriority w:val="0"/>
    <w:rPr>
      <w:rFonts w:cs="Times New Roman"/>
      <w:sz w:val="18"/>
      <w:szCs w:val="18"/>
    </w:rPr>
  </w:style>
  <w:style w:type="character" w:customStyle="1" w:styleId="217">
    <w:name w:val="Header Char"/>
    <w:qFormat/>
    <w:locked/>
    <w:uiPriority w:val="0"/>
    <w:rPr>
      <w:rFonts w:cs="Times New Roman"/>
      <w:sz w:val="18"/>
      <w:szCs w:val="18"/>
    </w:rPr>
  </w:style>
  <w:style w:type="table" w:customStyle="1" w:styleId="218">
    <w:name w:val="TableGrid"/>
    <w:qFormat/>
    <w:uiPriority w:val="99"/>
    <w:tblPr>
      <w:tblCellMar>
        <w:top w:w="0" w:type="dxa"/>
        <w:left w:w="0" w:type="dxa"/>
        <w:bottom w:w="0" w:type="dxa"/>
        <w:right w:w="0" w:type="dxa"/>
      </w:tblCellMar>
    </w:tblPr>
  </w:style>
  <w:style w:type="table" w:customStyle="1" w:styleId="219">
    <w:name w:val="Table Normal1"/>
    <w:semiHidden/>
    <w:qFormat/>
    <w:uiPriority w:val="99"/>
    <w:pPr>
      <w:widowControl w:val="0"/>
    </w:pPr>
    <w:rPr>
      <w:sz w:val="22"/>
      <w:lang w:eastAsia="en-US"/>
    </w:rPr>
    <w:tblPr>
      <w:tblCellMar>
        <w:top w:w="0" w:type="dxa"/>
        <w:left w:w="0" w:type="dxa"/>
        <w:bottom w:w="0" w:type="dxa"/>
        <w:right w:w="0" w:type="dxa"/>
      </w:tblCellMar>
    </w:tblPr>
  </w:style>
  <w:style w:type="table" w:customStyle="1" w:styleId="220">
    <w:name w:val="网格型1"/>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2"/>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3"/>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4"/>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5"/>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5">
    <w:name w:val="正文文本缩进 Char"/>
    <w:link w:val="226"/>
    <w:qFormat/>
    <w:uiPriority w:val="0"/>
    <w:rPr>
      <w:rFonts w:ascii="Calibri" w:hAnsi="Calibri" w:cs="黑体"/>
      <w:kern w:val="2"/>
      <w:sz w:val="24"/>
      <w:szCs w:val="22"/>
    </w:rPr>
  </w:style>
  <w:style w:type="paragraph" w:customStyle="1" w:styleId="226">
    <w:name w:val="正文文本缩进1"/>
    <w:basedOn w:val="1"/>
    <w:link w:val="225"/>
    <w:qFormat/>
    <w:uiPriority w:val="0"/>
    <w:pPr>
      <w:widowControl w:val="0"/>
      <w:spacing w:after="120" w:line="240" w:lineRule="auto"/>
      <w:ind w:left="420" w:leftChars="200" w:firstLine="0"/>
      <w:jc w:val="both"/>
    </w:pPr>
    <w:rPr>
      <w:rFonts w:ascii="Calibri" w:hAnsi="Calibri" w:eastAsia="宋体" w:cs="黑体"/>
      <w:color w:val="auto"/>
    </w:rPr>
  </w:style>
  <w:style w:type="character" w:customStyle="1" w:styleId="227">
    <w:name w:val="5-正文 Char"/>
    <w:link w:val="228"/>
    <w:qFormat/>
    <w:uiPriority w:val="0"/>
    <w:rPr>
      <w:kern w:val="2"/>
      <w:sz w:val="24"/>
      <w:szCs w:val="24"/>
    </w:rPr>
  </w:style>
  <w:style w:type="paragraph" w:customStyle="1" w:styleId="228">
    <w:name w:val="5-正文"/>
    <w:basedOn w:val="1"/>
    <w:link w:val="227"/>
    <w:qFormat/>
    <w:uiPriority w:val="0"/>
    <w:pPr>
      <w:widowControl w:val="0"/>
      <w:spacing w:before="100" w:beforeAutospacing="1" w:after="100" w:afterAutospacing="1" w:line="360" w:lineRule="auto"/>
      <w:ind w:left="0" w:firstLine="480" w:firstLineChars="200"/>
      <w:jc w:val="both"/>
    </w:pPr>
    <w:rPr>
      <w:rFonts w:ascii="Times New Roman" w:hAnsi="Times New Roman" w:eastAsia="宋体" w:cs="Times New Roman"/>
      <w:color w:val="auto"/>
      <w:szCs w:val="24"/>
    </w:rPr>
  </w:style>
  <w:style w:type="character" w:customStyle="1" w:styleId="229">
    <w:name w:val="加粗小标 Char Char"/>
    <w:link w:val="230"/>
    <w:qFormat/>
    <w:uiPriority w:val="0"/>
    <w:rPr>
      <w:b/>
      <w:kern w:val="2"/>
      <w:sz w:val="24"/>
      <w:szCs w:val="24"/>
    </w:rPr>
  </w:style>
  <w:style w:type="paragraph" w:customStyle="1" w:styleId="230">
    <w:name w:val="加粗小标"/>
    <w:basedOn w:val="1"/>
    <w:next w:val="1"/>
    <w:link w:val="229"/>
    <w:qFormat/>
    <w:uiPriority w:val="0"/>
    <w:pPr>
      <w:widowControl w:val="0"/>
      <w:tabs>
        <w:tab w:val="left" w:pos="360"/>
        <w:tab w:val="left" w:pos="567"/>
        <w:tab w:val="left" w:pos="1620"/>
      </w:tabs>
      <w:spacing w:after="0" w:line="360" w:lineRule="auto"/>
      <w:ind w:left="1620" w:hanging="360"/>
      <w:jc w:val="center"/>
      <w:textAlignment w:val="center"/>
      <w:outlineLvl w:val="4"/>
    </w:pPr>
    <w:rPr>
      <w:rFonts w:ascii="Times New Roman" w:hAnsi="Times New Roman" w:eastAsia="宋体" w:cs="Times New Roman"/>
      <w:b/>
      <w:color w:val="auto"/>
      <w:szCs w:val="24"/>
    </w:rPr>
  </w:style>
  <w:style w:type="character" w:customStyle="1" w:styleId="231">
    <w:name w:val="表格标题 Char"/>
    <w:link w:val="232"/>
    <w:qFormat/>
    <w:uiPriority w:val="0"/>
    <w:rPr>
      <w:rFonts w:ascii="Arial" w:hAnsi="Arial"/>
      <w:b/>
      <w:kern w:val="28"/>
      <w:sz w:val="24"/>
      <w:szCs w:val="24"/>
    </w:rPr>
  </w:style>
  <w:style w:type="paragraph" w:customStyle="1" w:styleId="232">
    <w:name w:val="表格标题"/>
    <w:next w:val="1"/>
    <w:link w:val="231"/>
    <w:qFormat/>
    <w:uiPriority w:val="0"/>
    <w:pPr>
      <w:overflowPunct w:val="0"/>
      <w:spacing w:beforeLines="50" w:afterLines="50"/>
      <w:jc w:val="center"/>
    </w:pPr>
    <w:rPr>
      <w:rFonts w:ascii="Arial" w:hAnsi="Arial" w:eastAsia="宋体" w:cs="Times New Roman"/>
      <w:b/>
      <w:kern w:val="28"/>
      <w:sz w:val="24"/>
      <w:szCs w:val="24"/>
      <w:lang w:val="en-US" w:eastAsia="zh-CN" w:bidi="ar-SA"/>
    </w:rPr>
  </w:style>
  <w:style w:type="character" w:customStyle="1" w:styleId="233">
    <w:name w:val="正文缩进 Char"/>
    <w:link w:val="234"/>
    <w:qFormat/>
    <w:uiPriority w:val="0"/>
    <w:rPr>
      <w:kern w:val="2"/>
      <w:sz w:val="24"/>
    </w:rPr>
  </w:style>
  <w:style w:type="paragraph" w:customStyle="1" w:styleId="234">
    <w:name w:val="正文缩进1"/>
    <w:basedOn w:val="1"/>
    <w:link w:val="233"/>
    <w:qFormat/>
    <w:uiPriority w:val="0"/>
    <w:pPr>
      <w:widowControl w:val="0"/>
      <w:spacing w:after="0" w:line="240" w:lineRule="auto"/>
      <w:ind w:left="0" w:firstLine="420"/>
      <w:jc w:val="both"/>
    </w:pPr>
    <w:rPr>
      <w:rFonts w:ascii="Times New Roman" w:hAnsi="Times New Roman" w:eastAsia="宋体" w:cs="Times New Roman"/>
      <w:color w:val="auto"/>
      <w:szCs w:val="20"/>
    </w:rPr>
  </w:style>
  <w:style w:type="character" w:customStyle="1" w:styleId="235">
    <w:name w:val="图表 Char Char"/>
    <w:link w:val="236"/>
    <w:qFormat/>
    <w:uiPriority w:val="0"/>
    <w:rPr>
      <w:rFonts w:ascii="宋体" w:hAnsi="宋体"/>
      <w:kern w:val="2"/>
      <w:sz w:val="21"/>
      <w:szCs w:val="21"/>
    </w:rPr>
  </w:style>
  <w:style w:type="paragraph" w:customStyle="1" w:styleId="236">
    <w:name w:val="图表"/>
    <w:link w:val="235"/>
    <w:qFormat/>
    <w:uiPriority w:val="0"/>
    <w:pPr>
      <w:spacing w:line="300" w:lineRule="exact"/>
      <w:jc w:val="center"/>
    </w:pPr>
    <w:rPr>
      <w:rFonts w:ascii="宋体" w:hAnsi="宋体" w:eastAsia="宋体" w:cs="Times New Roman"/>
      <w:kern w:val="2"/>
      <w:sz w:val="21"/>
      <w:szCs w:val="21"/>
      <w:lang w:val="en-US" w:eastAsia="zh-CN" w:bidi="ar-SA"/>
    </w:rPr>
  </w:style>
  <w:style w:type="character" w:customStyle="1" w:styleId="237">
    <w:name w:val="图片表格 Char Char"/>
    <w:link w:val="238"/>
    <w:qFormat/>
    <w:uiPriority w:val="0"/>
    <w:rPr>
      <w:color w:val="FF0000"/>
      <w:kern w:val="2"/>
      <w:sz w:val="24"/>
      <w:szCs w:val="24"/>
    </w:rPr>
  </w:style>
  <w:style w:type="paragraph" w:customStyle="1" w:styleId="238">
    <w:name w:val="图片表格"/>
    <w:basedOn w:val="1"/>
    <w:link w:val="237"/>
    <w:qFormat/>
    <w:uiPriority w:val="0"/>
    <w:pPr>
      <w:widowControl w:val="0"/>
      <w:spacing w:after="0" w:line="360" w:lineRule="auto"/>
      <w:ind w:left="0" w:firstLine="0"/>
      <w:jc w:val="center"/>
      <w:textAlignment w:val="center"/>
    </w:pPr>
    <w:rPr>
      <w:rFonts w:ascii="Times New Roman" w:hAnsi="Times New Roman" w:eastAsia="宋体" w:cs="Times New Roman"/>
      <w:color w:val="FF0000"/>
      <w:szCs w:val="24"/>
    </w:rPr>
  </w:style>
  <w:style w:type="character" w:customStyle="1" w:styleId="239">
    <w:name w:val="正文文本缩进 2 Char"/>
    <w:link w:val="240"/>
    <w:qFormat/>
    <w:uiPriority w:val="0"/>
    <w:rPr>
      <w:kern w:val="2"/>
      <w:sz w:val="21"/>
      <w:szCs w:val="24"/>
    </w:rPr>
  </w:style>
  <w:style w:type="paragraph" w:customStyle="1" w:styleId="240">
    <w:name w:val="正文文本缩进 21"/>
    <w:basedOn w:val="1"/>
    <w:link w:val="239"/>
    <w:qFormat/>
    <w:uiPriority w:val="0"/>
    <w:pPr>
      <w:widowControl w:val="0"/>
      <w:tabs>
        <w:tab w:val="left" w:pos="780"/>
        <w:tab w:val="left" w:pos="1080"/>
      </w:tabs>
      <w:spacing w:after="120" w:line="480" w:lineRule="auto"/>
      <w:ind w:left="420" w:leftChars="200" w:firstLine="0"/>
      <w:jc w:val="both"/>
    </w:pPr>
    <w:rPr>
      <w:rFonts w:ascii="Times New Roman" w:hAnsi="Times New Roman" w:eastAsia="宋体" w:cs="Times New Roman"/>
      <w:color w:val="auto"/>
      <w:sz w:val="21"/>
      <w:szCs w:val="24"/>
    </w:rPr>
  </w:style>
  <w:style w:type="character" w:customStyle="1" w:styleId="241">
    <w:name w:val="正文文本 2 Char1"/>
    <w:link w:val="242"/>
    <w:qFormat/>
    <w:uiPriority w:val="0"/>
    <w:rPr>
      <w:rFonts w:ascii="Arial" w:hAnsi="Arial"/>
      <w:kern w:val="24"/>
      <w:sz w:val="24"/>
      <w:szCs w:val="24"/>
    </w:rPr>
  </w:style>
  <w:style w:type="paragraph" w:customStyle="1" w:styleId="242">
    <w:name w:val="正文文本 21"/>
    <w:basedOn w:val="1"/>
    <w:link w:val="241"/>
    <w:qFormat/>
    <w:uiPriority w:val="0"/>
    <w:pPr>
      <w:widowControl w:val="0"/>
      <w:snapToGrid w:val="0"/>
      <w:spacing w:beforeLines="50" w:afterLines="50" w:line="360" w:lineRule="auto"/>
      <w:ind w:left="0" w:firstLine="472" w:firstLineChars="200"/>
    </w:pPr>
    <w:rPr>
      <w:rFonts w:ascii="Arial" w:hAnsi="Arial" w:eastAsia="宋体" w:cs="Times New Roman"/>
      <w:color w:val="auto"/>
      <w:kern w:val="24"/>
      <w:szCs w:val="24"/>
    </w:rPr>
  </w:style>
  <w:style w:type="character" w:customStyle="1" w:styleId="243">
    <w:name w:val="正文首行缩进 Char"/>
    <w:basedOn w:val="46"/>
    <w:link w:val="244"/>
    <w:qFormat/>
    <w:uiPriority w:val="0"/>
    <w:rPr>
      <w:rFonts w:ascii="仿宋" w:hAnsi="仿宋" w:eastAsia="仿宋" w:cs="仿宋"/>
      <w:color w:val="000000"/>
      <w:kern w:val="2"/>
      <w:sz w:val="21"/>
      <w:szCs w:val="24"/>
    </w:rPr>
  </w:style>
  <w:style w:type="paragraph" w:customStyle="1" w:styleId="244">
    <w:name w:val="正文首行缩进1"/>
    <w:basedOn w:val="11"/>
    <w:link w:val="243"/>
    <w:qFormat/>
    <w:uiPriority w:val="0"/>
    <w:pPr>
      <w:widowControl w:val="0"/>
      <w:spacing w:line="240" w:lineRule="auto"/>
      <w:ind w:left="0" w:firstLine="420" w:firstLineChars="100"/>
      <w:jc w:val="both"/>
    </w:pPr>
    <w:rPr>
      <w:rFonts w:ascii="Times New Roman" w:hAnsi="Times New Roman" w:eastAsia="宋体"/>
      <w:color w:val="auto"/>
      <w:kern w:val="2"/>
      <w:sz w:val="21"/>
      <w:szCs w:val="24"/>
    </w:rPr>
  </w:style>
  <w:style w:type="character" w:customStyle="1" w:styleId="245">
    <w:name w:val="正文文本 2 Char"/>
    <w:link w:val="246"/>
    <w:qFormat/>
    <w:uiPriority w:val="0"/>
    <w:rPr>
      <w:kern w:val="2"/>
      <w:sz w:val="21"/>
      <w:szCs w:val="24"/>
    </w:rPr>
  </w:style>
  <w:style w:type="paragraph" w:customStyle="1" w:styleId="246">
    <w:name w:val="正文文本 22"/>
    <w:basedOn w:val="1"/>
    <w:link w:val="245"/>
    <w:qFormat/>
    <w:uiPriority w:val="0"/>
    <w:pPr>
      <w:widowControl w:val="0"/>
      <w:spacing w:after="120" w:line="480" w:lineRule="auto"/>
      <w:ind w:left="0" w:firstLine="0"/>
      <w:jc w:val="both"/>
    </w:pPr>
    <w:rPr>
      <w:rFonts w:ascii="Times New Roman" w:hAnsi="Times New Roman" w:eastAsia="宋体" w:cs="Times New Roman"/>
      <w:color w:val="auto"/>
      <w:sz w:val="21"/>
      <w:szCs w:val="24"/>
    </w:rPr>
  </w:style>
  <w:style w:type="character" w:customStyle="1" w:styleId="247">
    <w:name w:val="表格文字 Char"/>
    <w:link w:val="248"/>
    <w:qFormat/>
    <w:uiPriority w:val="0"/>
    <w:rPr>
      <w:rFonts w:ascii="Arial" w:hAnsi="Arial Unicode MS"/>
      <w:bCs/>
      <w:snapToGrid w:val="0"/>
      <w:kern w:val="2"/>
      <w:sz w:val="21"/>
      <w:szCs w:val="21"/>
    </w:rPr>
  </w:style>
  <w:style w:type="paragraph" w:customStyle="1" w:styleId="248">
    <w:name w:val="表格文字"/>
    <w:link w:val="247"/>
    <w:qFormat/>
    <w:uiPriority w:val="0"/>
    <w:pPr>
      <w:widowControl w:val="0"/>
      <w:autoSpaceDE w:val="0"/>
      <w:autoSpaceDN w:val="0"/>
      <w:adjustRightInd w:val="0"/>
      <w:snapToGrid w:val="0"/>
      <w:jc w:val="center"/>
      <w:textAlignment w:val="center"/>
    </w:pPr>
    <w:rPr>
      <w:rFonts w:ascii="Arial" w:hAnsi="Arial Unicode MS" w:eastAsia="宋体" w:cs="Times New Roman"/>
      <w:bCs/>
      <w:snapToGrid w:val="0"/>
      <w:kern w:val="2"/>
      <w:sz w:val="21"/>
      <w:szCs w:val="21"/>
      <w:lang w:val="en-US" w:eastAsia="zh-CN" w:bidi="ar-SA"/>
    </w:rPr>
  </w:style>
  <w:style w:type="character" w:customStyle="1" w:styleId="249">
    <w:name w:val="标题3 Char"/>
    <w:link w:val="250"/>
    <w:qFormat/>
    <w:uiPriority w:val="0"/>
    <w:rPr>
      <w:rFonts w:ascii="宋体" w:hAnsi="宋体" w:eastAsia="黑体"/>
      <w:b/>
      <w:bCs/>
      <w:color w:val="008000"/>
      <w:kern w:val="2"/>
      <w:sz w:val="24"/>
      <w:szCs w:val="24"/>
    </w:rPr>
  </w:style>
  <w:style w:type="paragraph" w:customStyle="1" w:styleId="250">
    <w:name w:val="标题3"/>
    <w:basedOn w:val="4"/>
    <w:link w:val="249"/>
    <w:qFormat/>
    <w:uiPriority w:val="0"/>
    <w:pPr>
      <w:widowControl w:val="0"/>
      <w:spacing w:after="0" w:line="360" w:lineRule="auto"/>
      <w:ind w:left="0" w:firstLine="241" w:firstLineChars="100"/>
      <w:jc w:val="both"/>
    </w:pPr>
    <w:rPr>
      <w:rFonts w:hAnsi="宋体" w:eastAsia="黑体" w:cs="Times New Roman"/>
      <w:b/>
      <w:bCs/>
      <w:color w:val="008000"/>
      <w:sz w:val="24"/>
      <w:szCs w:val="24"/>
    </w:rPr>
  </w:style>
  <w:style w:type="character" w:customStyle="1" w:styleId="251">
    <w:name w:val="标准正文 Char"/>
    <w:link w:val="252"/>
    <w:qFormat/>
    <w:uiPriority w:val="0"/>
    <w:rPr>
      <w:rFonts w:ascii="Arial" w:hAnsi="Arial"/>
      <w:kern w:val="2"/>
      <w:sz w:val="24"/>
      <w:szCs w:val="24"/>
    </w:rPr>
  </w:style>
  <w:style w:type="paragraph" w:customStyle="1" w:styleId="252">
    <w:name w:val="标准正文"/>
    <w:basedOn w:val="1"/>
    <w:link w:val="251"/>
    <w:qFormat/>
    <w:uiPriority w:val="0"/>
    <w:pPr>
      <w:widowControl w:val="0"/>
      <w:spacing w:after="0" w:line="360" w:lineRule="auto"/>
      <w:ind w:left="0" w:firstLine="480" w:firstLineChars="200"/>
      <w:jc w:val="both"/>
    </w:pPr>
    <w:rPr>
      <w:rFonts w:ascii="Arial" w:hAnsi="Arial" w:eastAsia="宋体" w:cs="Times New Roman"/>
      <w:color w:val="auto"/>
      <w:szCs w:val="24"/>
    </w:rPr>
  </w:style>
  <w:style w:type="character" w:customStyle="1" w:styleId="253">
    <w:name w:val="t正文 Char"/>
    <w:link w:val="254"/>
    <w:qFormat/>
    <w:uiPriority w:val="0"/>
    <w:rPr>
      <w:rFonts w:ascii="宋体" w:hAnsi="宋体"/>
      <w:color w:val="000000"/>
      <w:kern w:val="2"/>
      <w:sz w:val="24"/>
      <w:szCs w:val="24"/>
    </w:rPr>
  </w:style>
  <w:style w:type="paragraph" w:customStyle="1" w:styleId="254">
    <w:name w:val="t正文"/>
    <w:basedOn w:val="1"/>
    <w:link w:val="253"/>
    <w:qFormat/>
    <w:uiPriority w:val="0"/>
    <w:pPr>
      <w:widowControl w:val="0"/>
      <w:spacing w:after="0" w:line="360" w:lineRule="auto"/>
      <w:ind w:left="0" w:firstLine="200" w:firstLineChars="200"/>
      <w:jc w:val="both"/>
    </w:pPr>
    <w:rPr>
      <w:rFonts w:ascii="宋体" w:hAnsi="宋体" w:eastAsia="宋体" w:cs="Times New Roman"/>
      <w:szCs w:val="24"/>
    </w:rPr>
  </w:style>
  <w:style w:type="character" w:customStyle="1" w:styleId="255">
    <w:name w:val="注释部分 Char"/>
    <w:link w:val="256"/>
    <w:qFormat/>
    <w:uiPriority w:val="0"/>
    <w:rPr>
      <w:rFonts w:ascii="Arial" w:hAnsi="Arial"/>
      <w:sz w:val="21"/>
      <w:szCs w:val="21"/>
    </w:rPr>
  </w:style>
  <w:style w:type="paragraph" w:customStyle="1" w:styleId="256">
    <w:name w:val="注释部分"/>
    <w:basedOn w:val="1"/>
    <w:link w:val="255"/>
    <w:qFormat/>
    <w:uiPriority w:val="0"/>
    <w:pPr>
      <w:widowControl w:val="0"/>
      <w:spacing w:after="0" w:line="240" w:lineRule="auto"/>
      <w:ind w:left="0" w:firstLine="420" w:firstLineChars="200"/>
      <w:jc w:val="both"/>
    </w:pPr>
    <w:rPr>
      <w:rFonts w:ascii="Arial" w:hAnsi="Arial" w:eastAsia="宋体" w:cs="Times New Roman"/>
      <w:color w:val="auto"/>
      <w:kern w:val="0"/>
      <w:sz w:val="21"/>
      <w:szCs w:val="21"/>
    </w:rPr>
  </w:style>
  <w:style w:type="character" w:customStyle="1" w:styleId="257">
    <w:name w:val="纯文本 Char1"/>
    <w:basedOn w:val="32"/>
    <w:semiHidden/>
    <w:qFormat/>
    <w:uiPriority w:val="99"/>
    <w:rPr>
      <w:rFonts w:ascii="宋体" w:hAnsi="Courier New" w:cs="Courier New"/>
      <w:color w:val="000000"/>
      <w:kern w:val="2"/>
      <w:sz w:val="21"/>
      <w:szCs w:val="21"/>
    </w:rPr>
  </w:style>
  <w:style w:type="character" w:customStyle="1" w:styleId="258">
    <w:name w:val="标题 Char1"/>
    <w:basedOn w:val="32"/>
    <w:qFormat/>
    <w:uiPriority w:val="0"/>
    <w:rPr>
      <w:rFonts w:asciiTheme="majorHAnsi" w:hAnsiTheme="majorHAnsi" w:cstheme="majorBidi"/>
      <w:b/>
      <w:bCs/>
      <w:color w:val="000000"/>
      <w:kern w:val="2"/>
      <w:sz w:val="32"/>
      <w:szCs w:val="32"/>
    </w:rPr>
  </w:style>
  <w:style w:type="character" w:customStyle="1" w:styleId="259">
    <w:name w:val="副标题 Char1"/>
    <w:basedOn w:val="32"/>
    <w:qFormat/>
    <w:uiPriority w:val="0"/>
    <w:rPr>
      <w:rFonts w:asciiTheme="majorHAnsi" w:hAnsiTheme="majorHAnsi" w:cstheme="majorBidi"/>
      <w:b/>
      <w:bCs/>
      <w:color w:val="000000"/>
      <w:kern w:val="28"/>
      <w:sz w:val="32"/>
      <w:szCs w:val="32"/>
    </w:rPr>
  </w:style>
  <w:style w:type="paragraph" w:customStyle="1" w:styleId="260">
    <w:name w:val="font5"/>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textAlignment w:val="center"/>
    </w:pPr>
    <w:rPr>
      <w:rFonts w:ascii="宋体" w:hAnsi="宋体" w:eastAsia="宋体" w:cs="宋体"/>
      <w:color w:val="auto"/>
      <w:kern w:val="0"/>
      <w:sz w:val="18"/>
      <w:szCs w:val="18"/>
    </w:rPr>
  </w:style>
  <w:style w:type="paragraph" w:customStyle="1" w:styleId="262">
    <w:name w:val="xl66"/>
    <w:basedOn w:val="1"/>
    <w:qFormat/>
    <w:uiPriority w:val="0"/>
    <w:pP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63">
    <w:name w:val="xl67"/>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4">
    <w:name w:val="xl68"/>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5">
    <w:name w:val="xl69"/>
    <w:basedOn w:val="1"/>
    <w:qFormat/>
    <w:uiPriority w:val="0"/>
    <w:pPr>
      <w:shd w:val="clear" w:color="000000" w:fill="FFFF00"/>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6">
    <w:name w:val="xl70"/>
    <w:basedOn w:val="1"/>
    <w:qFormat/>
    <w:uiPriority w:val="0"/>
    <w:pPr>
      <w:shd w:val="clear" w:color="000000" w:fill="008000"/>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7">
    <w:name w:val="xl71"/>
    <w:basedOn w:val="1"/>
    <w:qFormat/>
    <w:uiPriority w:val="0"/>
    <w:pPr>
      <w:shd w:val="clear" w:color="000000" w:fill="99CCFF"/>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6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6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0">
    <w:name w:val="xl7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1">
    <w:name w:val="xl75"/>
    <w:basedOn w:val="1"/>
    <w:qFormat/>
    <w:uiPriority w:val="0"/>
    <w:pPr>
      <w:pBdr>
        <w:top w:val="single" w:color="auto" w:sz="4" w:space="0"/>
        <w:left w:val="single" w:color="auto" w:sz="4" w:space="0"/>
        <w:bottom w:val="single" w:color="auto" w:sz="4" w:space="0"/>
        <w:right w:val="single" w:color="auto" w:sz="4" w:space="0"/>
      </w:pBdr>
      <w:shd w:val="clear" w:color="000000" w:fill="008000"/>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2">
    <w:name w:val="xl76"/>
    <w:basedOn w:val="1"/>
    <w:qFormat/>
    <w:uiPriority w:val="0"/>
    <w:pPr>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3">
    <w:name w:val="xl77"/>
    <w:basedOn w:val="1"/>
    <w:qFormat/>
    <w:uiPriority w:val="0"/>
    <w:pPr>
      <w:shd w:val="clear" w:color="000000" w:fill="99CCFF"/>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74">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textAlignment w:val="center"/>
    </w:pPr>
    <w:rPr>
      <w:rFonts w:ascii="宋体" w:hAnsi="宋体" w:eastAsia="宋体" w:cs="宋体"/>
      <w:color w:val="auto"/>
      <w:kern w:val="0"/>
      <w:sz w:val="18"/>
      <w:szCs w:val="18"/>
    </w:rPr>
  </w:style>
  <w:style w:type="paragraph" w:customStyle="1" w:styleId="276">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77">
    <w:name w:val="xl81"/>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78">
    <w:name w:val="xl82"/>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79">
    <w:name w:val="xl83"/>
    <w:basedOn w:val="1"/>
    <w:qFormat/>
    <w:uiPriority w:val="0"/>
    <w:pPr>
      <w:shd w:val="clear" w:color="000000" w:fill="FFFF00"/>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80">
    <w:name w:val="xl84"/>
    <w:basedOn w:val="1"/>
    <w:qFormat/>
    <w:uiPriority w:val="0"/>
    <w:pPr>
      <w:shd w:val="clear" w:color="000000" w:fill="008000"/>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81">
    <w:name w:val="xl85"/>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left="0" w:firstLine="0"/>
      <w:jc w:val="center"/>
      <w:textAlignment w:val="center"/>
    </w:pPr>
    <w:rPr>
      <w:rFonts w:ascii="宋体" w:hAnsi="宋体" w:eastAsia="宋体" w:cs="宋体"/>
      <w:color w:val="auto"/>
      <w:kern w:val="0"/>
      <w:sz w:val="18"/>
      <w:szCs w:val="18"/>
    </w:rPr>
  </w:style>
  <w:style w:type="paragraph" w:customStyle="1" w:styleId="282">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textAlignment w:val="center"/>
    </w:pPr>
    <w:rPr>
      <w:rFonts w:ascii="宋体" w:hAnsi="宋体" w:eastAsia="宋体" w:cs="宋体"/>
      <w:color w:val="auto"/>
      <w:kern w:val="0"/>
      <w:sz w:val="18"/>
      <w:szCs w:val="18"/>
    </w:rPr>
  </w:style>
  <w:style w:type="paragraph" w:customStyle="1" w:styleId="28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textAlignment w:val="center"/>
    </w:pPr>
    <w:rPr>
      <w:rFonts w:ascii="宋体" w:hAnsi="宋体" w:eastAsia="宋体" w:cs="宋体"/>
      <w:color w:val="auto"/>
      <w:kern w:val="0"/>
      <w:sz w:val="18"/>
      <w:szCs w:val="18"/>
    </w:rPr>
  </w:style>
  <w:style w:type="paragraph" w:customStyle="1" w:styleId="284">
    <w:name w:val="xl63"/>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85">
    <w:name w:val="xl64"/>
    <w:basedOn w:val="1"/>
    <w:qFormat/>
    <w:uiPriority w:val="0"/>
    <w:pPr>
      <w:spacing w:before="100" w:beforeAutospacing="1" w:after="100" w:afterAutospacing="1" w:line="240" w:lineRule="auto"/>
      <w:ind w:left="0" w:firstLine="0"/>
    </w:pPr>
    <w:rPr>
      <w:rFonts w:ascii="宋体" w:hAnsi="宋体" w:eastAsia="宋体" w:cs="宋体"/>
      <w:color w:val="auto"/>
      <w:kern w:val="0"/>
      <w:sz w:val="18"/>
      <w:szCs w:val="18"/>
    </w:rPr>
  </w:style>
  <w:style w:type="paragraph" w:customStyle="1" w:styleId="286">
    <w:name w:val="批注框文本1"/>
    <w:basedOn w:val="1"/>
    <w:qFormat/>
    <w:uiPriority w:val="0"/>
    <w:pPr>
      <w:widowControl w:val="0"/>
      <w:spacing w:after="0" w:line="240" w:lineRule="auto"/>
      <w:ind w:left="0" w:firstLine="0"/>
      <w:jc w:val="both"/>
    </w:pPr>
    <w:rPr>
      <w:rFonts w:ascii="Calibri" w:hAnsi="Calibri" w:eastAsia="宋体" w:cs="Times New Roman"/>
      <w:color w:val="auto"/>
      <w:sz w:val="18"/>
      <w:szCs w:val="18"/>
    </w:rPr>
  </w:style>
  <w:style w:type="table" w:customStyle="1" w:styleId="287">
    <w:name w:val="网格型6"/>
    <w:basedOn w:val="3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8">
    <w:name w:val="TOC Heading"/>
    <w:basedOn w:val="2"/>
    <w:next w:val="1"/>
    <w:unhideWhenUsed/>
    <w:qFormat/>
    <w:uiPriority w:val="39"/>
    <w:pPr>
      <w:spacing w:before="480" w:after="0" w:line="276" w:lineRule="auto"/>
      <w:ind w:left="0" w:firstLine="0"/>
      <w:jc w:val="left"/>
      <w:outlineLvl w:val="9"/>
    </w:pPr>
    <w:rPr>
      <w:rFonts w:asciiTheme="majorHAnsi" w:hAnsiTheme="majorHAnsi" w:eastAsiaTheme="majorEastAsia" w:cstheme="majorBidi"/>
      <w:b/>
      <w:bCs/>
      <w:color w:val="366091" w:themeColor="accent1" w:themeShade="BF"/>
      <w:sz w:val="28"/>
      <w:szCs w:val="28"/>
    </w:rPr>
  </w:style>
  <w:style w:type="table" w:customStyle="1" w:styleId="289">
    <w:name w:val="网格型7"/>
    <w:basedOn w:val="3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290">
    <w:name w:val="msonormal"/>
    <w:basedOn w:val="1"/>
    <w:qFormat/>
    <w:uiPriority w:val="0"/>
    <w:pPr>
      <w:spacing w:before="100" w:beforeAutospacing="1" w:after="100" w:afterAutospacing="1" w:line="240" w:lineRule="auto"/>
      <w:ind w:left="0" w:firstLine="0"/>
    </w:pPr>
    <w:rPr>
      <w:rFonts w:ascii="宋体" w:hAnsi="宋体" w:eastAsia="宋体" w:cs="宋体"/>
      <w:color w:val="auto"/>
      <w:kern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102"/>
    <customShpInfo spid="_x0000_s4101"/>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69AAB-7C71-468E-85F1-0A2A222E2844}">
  <ds:schemaRefs/>
</ds:datastoreItem>
</file>

<file path=docProps/app.xml><?xml version="1.0" encoding="utf-8"?>
<Properties xmlns="http://schemas.openxmlformats.org/officeDocument/2006/extended-properties" xmlns:vt="http://schemas.openxmlformats.org/officeDocument/2006/docPropsVTypes">
  <Template>Normal</Template>
  <Pages>41</Pages>
  <Words>18901</Words>
  <Characters>19543</Characters>
  <Lines>168</Lines>
  <Paragraphs>47</Paragraphs>
  <TotalTime>0</TotalTime>
  <ScaleCrop>false</ScaleCrop>
  <LinksUpToDate>false</LinksUpToDate>
  <CharactersWithSpaces>20739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2021-11-29T07:23:00Z</dcterms:created>
  <dc:creator>G X</dc:creator>
  <cp:lastModifiedBy>单调的黑白</cp:lastModifiedBy>
  <cp:lastPrinted>2019-06-14T05:25:00Z</cp:lastPrinted>
  <dcterms:modified xsi:type="dcterms:W3CDTF">2022-06-17T01:11:29Z</dcterms:modified>
  <dc:title>安全生产标准化手册第二册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F17F27A3C0B04EFD841504154B118E6F</vt:lpwstr>
  </property>
</Properties>
</file>